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7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987"/>
      </w:tblGrid>
      <w:tr w:rsidR="0047342E" w:rsidRPr="004578C4" w:rsidTr="0047342E">
        <w:tc>
          <w:tcPr>
            <w:tcW w:w="9715" w:type="dxa"/>
            <w:gridSpan w:val="2"/>
          </w:tcPr>
          <w:p w:rsidR="0047342E" w:rsidRPr="004578C4" w:rsidRDefault="0047342E" w:rsidP="00811CB4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</w:pPr>
            <w:r w:rsidRPr="004578C4"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  <w:t xml:space="preserve">Thursday, </w:t>
            </w:r>
            <w:r w:rsidR="00811CB4"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  <w:t>July</w:t>
            </w:r>
            <w:r w:rsidRPr="004578C4"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  <w:t xml:space="preserve"> 2</w:t>
            </w:r>
            <w:r w:rsidR="00811CB4"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  <w:t>3</w:t>
            </w:r>
            <w:r w:rsidRPr="004578C4"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  <w:t>, 2015</w:t>
            </w:r>
          </w:p>
        </w:tc>
      </w:tr>
      <w:tr w:rsidR="0047342E" w:rsidRPr="004578C4" w:rsidTr="0047342E">
        <w:tc>
          <w:tcPr>
            <w:tcW w:w="1728" w:type="dxa"/>
          </w:tcPr>
          <w:p w:rsidR="0047342E" w:rsidRPr="005264AC" w:rsidRDefault="0047342E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5264AC">
              <w:rPr>
                <w:rFonts w:ascii="Verdana" w:hAnsi="Verdana" w:cs="Arial"/>
                <w:color w:val="003399"/>
                <w:sz w:val="22"/>
                <w:szCs w:val="22"/>
              </w:rPr>
              <w:t>Members Present</w:t>
            </w:r>
          </w:p>
        </w:tc>
        <w:tc>
          <w:tcPr>
            <w:tcW w:w="7987" w:type="dxa"/>
          </w:tcPr>
          <w:p w:rsidR="0047342E" w:rsidRPr="005264AC" w:rsidRDefault="00811CB4" w:rsidP="005264AC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r w:rsidRPr="005264AC">
              <w:rPr>
                <w:rFonts w:ascii="Verdana" w:hAnsi="Verdana" w:cs="Arial"/>
                <w:sz w:val="22"/>
                <w:szCs w:val="22"/>
              </w:rPr>
              <w:t>Pam Allen</w:t>
            </w:r>
            <w:r w:rsidR="005264AC">
              <w:rPr>
                <w:rFonts w:ascii="Verdana" w:hAnsi="Verdana" w:cs="Arial"/>
                <w:sz w:val="22"/>
                <w:szCs w:val="22"/>
              </w:rPr>
              <w:t>,</w:t>
            </w:r>
            <w:r w:rsidRPr="005264AC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47342E" w:rsidRPr="005264AC">
              <w:rPr>
                <w:rFonts w:ascii="Verdana" w:hAnsi="Verdana" w:cs="Arial"/>
                <w:bCs/>
                <w:sz w:val="22"/>
                <w:szCs w:val="22"/>
              </w:rPr>
              <w:t xml:space="preserve">Tommy </w:t>
            </w:r>
            <w:proofErr w:type="spellStart"/>
            <w:r w:rsidR="0047342E" w:rsidRPr="005264AC">
              <w:rPr>
                <w:rFonts w:ascii="Verdana" w:hAnsi="Verdana" w:cs="Arial"/>
                <w:bCs/>
                <w:sz w:val="22"/>
                <w:szCs w:val="22"/>
              </w:rPr>
              <w:t>Carnline</w:t>
            </w:r>
            <w:proofErr w:type="spellEnd"/>
            <w:r w:rsidR="0047342E" w:rsidRPr="005264AC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264AC">
              <w:rPr>
                <w:rFonts w:ascii="Verdana" w:hAnsi="Verdana" w:cs="Arial"/>
                <w:sz w:val="22"/>
                <w:szCs w:val="22"/>
              </w:rPr>
              <w:t>Lanor</w:t>
            </w:r>
            <w:proofErr w:type="spellEnd"/>
            <w:r w:rsidRPr="005264A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5264AC">
              <w:rPr>
                <w:rFonts w:ascii="Verdana" w:hAnsi="Verdana" w:cs="Arial"/>
                <w:sz w:val="22"/>
                <w:szCs w:val="22"/>
              </w:rPr>
              <w:t>Curole</w:t>
            </w:r>
            <w:proofErr w:type="spellEnd"/>
            <w:r w:rsidR="005264AC">
              <w:rPr>
                <w:rFonts w:ascii="Verdana" w:hAnsi="Verdana" w:cs="Arial"/>
                <w:sz w:val="22"/>
                <w:szCs w:val="22"/>
              </w:rPr>
              <w:t>,</w:t>
            </w:r>
            <w:r w:rsidRPr="005264AC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47342E" w:rsidRPr="005264AC">
              <w:rPr>
                <w:rFonts w:ascii="Verdana" w:hAnsi="Verdana" w:cs="Arial"/>
                <w:bCs/>
                <w:sz w:val="22"/>
                <w:szCs w:val="22"/>
              </w:rPr>
              <w:t xml:space="preserve">Jean Hanson (non-voting), Ronald Key, Sue </w:t>
            </w:r>
            <w:proofErr w:type="spellStart"/>
            <w:r w:rsidR="0047342E" w:rsidRPr="005264AC">
              <w:rPr>
                <w:rFonts w:ascii="Verdana" w:hAnsi="Verdana" w:cs="Arial"/>
                <w:bCs/>
                <w:sz w:val="22"/>
                <w:szCs w:val="22"/>
              </w:rPr>
              <w:t>Killam</w:t>
            </w:r>
            <w:proofErr w:type="spellEnd"/>
            <w:r w:rsidR="0047342E" w:rsidRPr="005264AC">
              <w:rPr>
                <w:rFonts w:ascii="Verdana" w:hAnsi="Verdana" w:cs="Arial"/>
                <w:bCs/>
                <w:sz w:val="22"/>
                <w:szCs w:val="22"/>
              </w:rPr>
              <w:t xml:space="preserve">, Bob Lobos, Nan </w:t>
            </w:r>
            <w:proofErr w:type="spellStart"/>
            <w:r w:rsidR="0047342E" w:rsidRPr="005264AC">
              <w:rPr>
                <w:rFonts w:ascii="Verdana" w:hAnsi="Verdana" w:cs="Arial"/>
                <w:bCs/>
                <w:sz w:val="22"/>
                <w:szCs w:val="22"/>
              </w:rPr>
              <w:t>Magness</w:t>
            </w:r>
            <w:proofErr w:type="spellEnd"/>
            <w:r w:rsidR="0047342E" w:rsidRPr="005264AC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="005264AC">
              <w:rPr>
                <w:rFonts w:ascii="Verdana" w:hAnsi="Verdana" w:cs="Arial"/>
                <w:bCs/>
                <w:sz w:val="22"/>
                <w:szCs w:val="22"/>
              </w:rPr>
              <w:br/>
            </w:r>
            <w:r w:rsidRPr="005264AC">
              <w:rPr>
                <w:rFonts w:ascii="Verdana" w:hAnsi="Verdana" w:cs="Arial"/>
                <w:sz w:val="22"/>
                <w:szCs w:val="22"/>
              </w:rPr>
              <w:t>Mark Martin</w:t>
            </w:r>
            <w:r w:rsidR="005264A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5264AC">
              <w:rPr>
                <w:rFonts w:ascii="Verdana" w:hAnsi="Verdana" w:cs="Arial"/>
                <w:sz w:val="22"/>
                <w:szCs w:val="22"/>
              </w:rPr>
              <w:t>(non-voting</w:t>
            </w:r>
            <w:r w:rsidR="005264AC">
              <w:rPr>
                <w:rFonts w:ascii="Verdana" w:hAnsi="Verdana" w:cs="Arial"/>
                <w:sz w:val="22"/>
                <w:szCs w:val="22"/>
              </w:rPr>
              <w:t>),</w:t>
            </w:r>
            <w:r w:rsidRPr="005264AC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47342E" w:rsidRPr="005264AC">
              <w:rPr>
                <w:rFonts w:ascii="Verdana" w:hAnsi="Verdana" w:cs="Arial"/>
                <w:bCs/>
                <w:sz w:val="22"/>
                <w:szCs w:val="22"/>
              </w:rPr>
              <w:t xml:space="preserve">Patrick </w:t>
            </w:r>
            <w:proofErr w:type="spellStart"/>
            <w:r w:rsidR="0047342E" w:rsidRPr="005264AC">
              <w:rPr>
                <w:rFonts w:ascii="Verdana" w:hAnsi="Verdana" w:cs="Arial"/>
                <w:bCs/>
                <w:sz w:val="22"/>
                <w:szCs w:val="22"/>
              </w:rPr>
              <w:t>Mascarella</w:t>
            </w:r>
            <w:proofErr w:type="spellEnd"/>
            <w:r w:rsidR="0047342E" w:rsidRPr="005264AC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="005264AC" w:rsidRPr="005264AC">
              <w:rPr>
                <w:rFonts w:ascii="Verdana" w:hAnsi="Verdana" w:cs="Arial"/>
                <w:sz w:val="22"/>
                <w:szCs w:val="22"/>
              </w:rPr>
              <w:t>Libby Murphy</w:t>
            </w:r>
            <w:r w:rsidR="005264AC">
              <w:rPr>
                <w:rFonts w:ascii="Verdana" w:hAnsi="Verdana" w:cs="Arial"/>
                <w:sz w:val="22"/>
                <w:szCs w:val="22"/>
              </w:rPr>
              <w:t>,</w:t>
            </w:r>
            <w:r w:rsidR="005264AC" w:rsidRPr="005264AC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5264AC">
              <w:rPr>
                <w:rFonts w:ascii="Verdana" w:hAnsi="Verdana" w:cs="Arial"/>
                <w:bCs/>
                <w:sz w:val="22"/>
                <w:szCs w:val="22"/>
              </w:rPr>
              <w:br/>
            </w:r>
            <w:r w:rsidR="0047342E" w:rsidRPr="005264AC">
              <w:rPr>
                <w:rFonts w:ascii="Verdana" w:hAnsi="Verdana" w:cs="Arial"/>
                <w:bCs/>
                <w:sz w:val="22"/>
                <w:szCs w:val="22"/>
              </w:rPr>
              <w:t>Nicole Walker,</w:t>
            </w:r>
            <w:r w:rsidR="005264AC">
              <w:rPr>
                <w:rFonts w:ascii="Verdana" w:hAnsi="Verdana" w:cs="Arial"/>
                <w:bCs/>
                <w:sz w:val="22"/>
                <w:szCs w:val="22"/>
              </w:rPr>
              <w:t xml:space="preserve"> and Derek White.</w:t>
            </w:r>
          </w:p>
        </w:tc>
      </w:tr>
      <w:tr w:rsidR="0047342E" w:rsidRPr="004578C4" w:rsidTr="0047342E">
        <w:tc>
          <w:tcPr>
            <w:tcW w:w="1728" w:type="dxa"/>
          </w:tcPr>
          <w:p w:rsidR="0047342E" w:rsidRPr="005264AC" w:rsidRDefault="0047342E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5264AC">
              <w:rPr>
                <w:rFonts w:ascii="Verdana" w:hAnsi="Verdana" w:cs="Arial"/>
                <w:color w:val="003399"/>
                <w:sz w:val="22"/>
                <w:szCs w:val="22"/>
              </w:rPr>
              <w:t>Members Absent</w:t>
            </w:r>
          </w:p>
        </w:tc>
        <w:tc>
          <w:tcPr>
            <w:tcW w:w="7987" w:type="dxa"/>
          </w:tcPr>
          <w:p w:rsidR="0047342E" w:rsidRPr="005264AC" w:rsidRDefault="0076451E" w:rsidP="003B3D07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Gayla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Guidry, </w:t>
            </w:r>
            <w:r w:rsidR="0047342E" w:rsidRPr="005264AC">
              <w:rPr>
                <w:rFonts w:ascii="Verdana" w:hAnsi="Verdana" w:cs="Arial"/>
                <w:sz w:val="22"/>
                <w:szCs w:val="22"/>
              </w:rPr>
              <w:t xml:space="preserve">Cassidy </w:t>
            </w:r>
            <w:proofErr w:type="spellStart"/>
            <w:r w:rsidR="0047342E" w:rsidRPr="005264AC">
              <w:rPr>
                <w:rFonts w:ascii="Verdana" w:hAnsi="Verdana" w:cs="Arial"/>
                <w:sz w:val="22"/>
                <w:szCs w:val="22"/>
              </w:rPr>
              <w:t>Byles</w:t>
            </w:r>
            <w:proofErr w:type="spellEnd"/>
            <w:r w:rsidR="0047342E" w:rsidRPr="005264AC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="0047342E" w:rsidRPr="005264AC">
              <w:rPr>
                <w:rFonts w:ascii="Verdana" w:hAnsi="Verdana" w:cs="Arial"/>
                <w:sz w:val="22"/>
                <w:szCs w:val="22"/>
              </w:rPr>
              <w:t>Pranab</w:t>
            </w:r>
            <w:proofErr w:type="spellEnd"/>
            <w:r w:rsidR="0047342E" w:rsidRPr="005264A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47342E" w:rsidRPr="005264AC">
              <w:rPr>
                <w:rFonts w:ascii="Verdana" w:hAnsi="Verdana" w:cs="Arial"/>
                <w:sz w:val="22"/>
                <w:szCs w:val="22"/>
              </w:rPr>
              <w:t>Choudhury</w:t>
            </w:r>
            <w:proofErr w:type="spellEnd"/>
            <w:r w:rsidR="0047342E" w:rsidRPr="005264AC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="003B3D07" w:rsidRPr="005264AC">
              <w:rPr>
                <w:rFonts w:ascii="Verdana" w:hAnsi="Verdana" w:cs="Arial"/>
                <w:sz w:val="22"/>
                <w:szCs w:val="22"/>
              </w:rPr>
              <w:t>Sara Spencer</w:t>
            </w:r>
            <w:r w:rsidR="003B3D07">
              <w:rPr>
                <w:rFonts w:ascii="Verdana" w:hAnsi="Verdana" w:cs="Arial"/>
                <w:sz w:val="22"/>
                <w:szCs w:val="22"/>
              </w:rPr>
              <w:t>,</w:t>
            </w:r>
            <w:r w:rsidR="003B3D07" w:rsidRPr="005264A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7342E" w:rsidRPr="005264AC">
              <w:rPr>
                <w:rFonts w:ascii="Verdana" w:hAnsi="Verdana" w:cs="Arial"/>
                <w:sz w:val="22"/>
                <w:szCs w:val="22"/>
              </w:rPr>
              <w:t xml:space="preserve">Laura </w:t>
            </w:r>
            <w:proofErr w:type="spellStart"/>
            <w:r w:rsidR="0047342E" w:rsidRPr="005264AC">
              <w:rPr>
                <w:rFonts w:ascii="Verdana" w:hAnsi="Verdana" w:cs="Arial"/>
                <w:sz w:val="22"/>
                <w:szCs w:val="22"/>
              </w:rPr>
              <w:t>Nata</w:t>
            </w:r>
            <w:proofErr w:type="spellEnd"/>
            <w:r w:rsidR="003B3D07">
              <w:rPr>
                <w:rFonts w:ascii="Verdana" w:hAnsi="Verdana" w:cs="Arial"/>
                <w:sz w:val="22"/>
                <w:szCs w:val="22"/>
              </w:rPr>
              <w:t>,</w:t>
            </w:r>
            <w:r w:rsidR="0047342E" w:rsidRPr="005264A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B3D07">
              <w:rPr>
                <w:rFonts w:ascii="Verdana" w:hAnsi="Verdana" w:cs="Arial"/>
                <w:sz w:val="22"/>
                <w:szCs w:val="22"/>
              </w:rPr>
              <w:t xml:space="preserve">and </w:t>
            </w:r>
            <w:r w:rsidR="00811CB4" w:rsidRPr="005264AC">
              <w:rPr>
                <w:rFonts w:ascii="Verdana" w:hAnsi="Verdana" w:cs="Arial"/>
                <w:bCs/>
                <w:sz w:val="22"/>
                <w:szCs w:val="22"/>
              </w:rPr>
              <w:t>Kay Wilson</w:t>
            </w:r>
            <w:r w:rsidR="00811CB4" w:rsidRPr="005264AC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47342E" w:rsidRPr="004578C4" w:rsidTr="0047342E">
        <w:tc>
          <w:tcPr>
            <w:tcW w:w="1728" w:type="dxa"/>
          </w:tcPr>
          <w:p w:rsidR="0047342E" w:rsidRPr="005264AC" w:rsidRDefault="0047342E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5264AC">
              <w:rPr>
                <w:rFonts w:ascii="Verdana" w:hAnsi="Verdana" w:cs="Arial"/>
                <w:bCs/>
                <w:color w:val="003399"/>
                <w:sz w:val="22"/>
                <w:szCs w:val="22"/>
              </w:rPr>
              <w:t>Liaison</w:t>
            </w:r>
          </w:p>
        </w:tc>
        <w:tc>
          <w:tcPr>
            <w:tcW w:w="7987" w:type="dxa"/>
          </w:tcPr>
          <w:p w:rsidR="0047342E" w:rsidRPr="005264AC" w:rsidRDefault="001E0A84" w:rsidP="0047342E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i/>
                <w:color w:val="FF0000"/>
                <w:sz w:val="22"/>
                <w:szCs w:val="22"/>
              </w:rPr>
            </w:pPr>
            <w:r w:rsidRPr="005264AC">
              <w:rPr>
                <w:rFonts w:ascii="Verdana" w:hAnsi="Verdana" w:cs="Arial"/>
                <w:bCs/>
                <w:sz w:val="22"/>
                <w:szCs w:val="22"/>
              </w:rPr>
              <w:t>Paige Kelly</w:t>
            </w:r>
          </w:p>
        </w:tc>
      </w:tr>
      <w:tr w:rsidR="0047342E" w:rsidRPr="004578C4" w:rsidTr="0047342E">
        <w:trPr>
          <w:trHeight w:val="647"/>
        </w:trPr>
        <w:tc>
          <w:tcPr>
            <w:tcW w:w="1728" w:type="dxa"/>
          </w:tcPr>
          <w:p w:rsidR="0047342E" w:rsidRPr="005264AC" w:rsidRDefault="0047342E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5264AC">
              <w:rPr>
                <w:rFonts w:ascii="Verdana" w:hAnsi="Verdana" w:cs="Arial"/>
                <w:color w:val="003399"/>
                <w:sz w:val="22"/>
                <w:szCs w:val="22"/>
              </w:rPr>
              <w:t>Guests Present</w:t>
            </w:r>
          </w:p>
        </w:tc>
        <w:tc>
          <w:tcPr>
            <w:tcW w:w="7987" w:type="dxa"/>
          </w:tcPr>
          <w:p w:rsidR="0047342E" w:rsidRPr="005264AC" w:rsidRDefault="00811CB4" w:rsidP="00811CB4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r w:rsidRPr="005264AC">
              <w:rPr>
                <w:rFonts w:ascii="Verdana" w:hAnsi="Verdana" w:cs="Arial"/>
                <w:bCs/>
                <w:sz w:val="22"/>
                <w:szCs w:val="22"/>
              </w:rPr>
              <w:t xml:space="preserve">Melissa Bayham, </w:t>
            </w:r>
            <w:r w:rsidR="0047342E" w:rsidRPr="005264AC">
              <w:rPr>
                <w:rFonts w:ascii="Verdana" w:hAnsi="Verdana" w:cs="Arial"/>
                <w:bCs/>
                <w:sz w:val="22"/>
                <w:szCs w:val="22"/>
              </w:rPr>
              <w:t xml:space="preserve">David Gallegos, </w:t>
            </w:r>
            <w:r w:rsidRPr="005264AC">
              <w:rPr>
                <w:rFonts w:ascii="Verdana" w:hAnsi="Verdana" w:cs="Arial"/>
                <w:bCs/>
                <w:sz w:val="22"/>
                <w:szCs w:val="22"/>
              </w:rPr>
              <w:t>Rosemary Yesso</w:t>
            </w:r>
            <w:r w:rsidR="0076451E">
              <w:rPr>
                <w:rFonts w:ascii="Verdana" w:hAnsi="Verdana" w:cs="Arial"/>
                <w:bCs/>
                <w:sz w:val="22"/>
                <w:szCs w:val="22"/>
              </w:rPr>
              <w:t xml:space="preserve">, Lynn Blanchard, Lisa Richard, Belinda Davis, Mike Henderson, Rebecca Ellis, Peggy Franklin, </w:t>
            </w:r>
            <w:proofErr w:type="spellStart"/>
            <w:r w:rsidR="0076451E">
              <w:rPr>
                <w:rFonts w:ascii="Verdana" w:hAnsi="Verdana" w:cs="Arial"/>
                <w:bCs/>
                <w:sz w:val="22"/>
                <w:szCs w:val="22"/>
              </w:rPr>
              <w:t>Laurene</w:t>
            </w:r>
            <w:proofErr w:type="spellEnd"/>
            <w:r w:rsidR="0076451E">
              <w:rPr>
                <w:rFonts w:ascii="Verdana" w:hAnsi="Verdana" w:cs="Arial"/>
                <w:bCs/>
                <w:sz w:val="22"/>
                <w:szCs w:val="22"/>
              </w:rPr>
              <w:t xml:space="preserve"> Williams, and </w:t>
            </w:r>
            <w:proofErr w:type="spellStart"/>
            <w:r w:rsidR="0076451E">
              <w:rPr>
                <w:rFonts w:ascii="Verdana" w:hAnsi="Verdana" w:cs="Arial"/>
                <w:bCs/>
                <w:sz w:val="22"/>
                <w:szCs w:val="22"/>
              </w:rPr>
              <w:t>Kody</w:t>
            </w:r>
            <w:proofErr w:type="spellEnd"/>
            <w:r w:rsidR="0076451E">
              <w:rPr>
                <w:rFonts w:ascii="Verdana" w:hAnsi="Verdana" w:cs="Arial"/>
                <w:bCs/>
                <w:sz w:val="22"/>
                <w:szCs w:val="22"/>
              </w:rPr>
              <w:t xml:space="preserve"> Smith</w:t>
            </w:r>
          </w:p>
        </w:tc>
      </w:tr>
      <w:tr w:rsidR="0047342E" w:rsidRPr="004578C4" w:rsidTr="0047342E">
        <w:tc>
          <w:tcPr>
            <w:tcW w:w="1728" w:type="dxa"/>
          </w:tcPr>
          <w:p w:rsidR="0047342E" w:rsidRPr="004578C4" w:rsidRDefault="0047342E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Call to Order</w:t>
            </w:r>
          </w:p>
        </w:tc>
        <w:tc>
          <w:tcPr>
            <w:tcW w:w="7987" w:type="dxa"/>
          </w:tcPr>
          <w:p w:rsidR="0047342E" w:rsidRPr="004578C4" w:rsidRDefault="0047342E" w:rsidP="00FD3DC2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r w:rsidRPr="004578C4">
              <w:rPr>
                <w:rFonts w:ascii="Verdana" w:hAnsi="Verdana" w:cs="Arial"/>
                <w:sz w:val="22"/>
                <w:szCs w:val="22"/>
              </w:rPr>
              <w:t xml:space="preserve">The general meeting was called to order at </w:t>
            </w:r>
            <w:r w:rsidR="003F2DCC" w:rsidRPr="00FD3DC2">
              <w:rPr>
                <w:rFonts w:ascii="Verdana" w:hAnsi="Verdana" w:cs="Arial"/>
                <w:sz w:val="22"/>
                <w:szCs w:val="22"/>
              </w:rPr>
              <w:t>8</w:t>
            </w:r>
            <w:r w:rsidRPr="00FD3DC2">
              <w:rPr>
                <w:rFonts w:ascii="Verdana" w:hAnsi="Verdana" w:cs="Arial"/>
                <w:sz w:val="22"/>
                <w:szCs w:val="22"/>
              </w:rPr>
              <w:t>:</w:t>
            </w:r>
            <w:r w:rsidR="00FD3DC2" w:rsidRPr="00FD3DC2">
              <w:rPr>
                <w:rFonts w:ascii="Verdana" w:hAnsi="Verdana" w:cs="Arial"/>
                <w:sz w:val="22"/>
                <w:szCs w:val="22"/>
              </w:rPr>
              <w:t>2</w:t>
            </w:r>
            <w:r w:rsidRPr="00FD3DC2">
              <w:rPr>
                <w:rFonts w:ascii="Verdana" w:hAnsi="Verdana" w:cs="Arial"/>
                <w:sz w:val="22"/>
                <w:szCs w:val="22"/>
              </w:rPr>
              <w:t>0 a.m</w:t>
            </w:r>
            <w:r w:rsidRPr="004578C4">
              <w:rPr>
                <w:rFonts w:ascii="Verdana" w:hAnsi="Verdana" w:cs="Arial"/>
                <w:sz w:val="22"/>
                <w:szCs w:val="22"/>
              </w:rPr>
              <w:t>. with a quorum established.</w:t>
            </w:r>
          </w:p>
        </w:tc>
      </w:tr>
      <w:tr w:rsidR="003F2DCC" w:rsidRPr="004578C4" w:rsidTr="0047342E">
        <w:tc>
          <w:tcPr>
            <w:tcW w:w="1728" w:type="dxa"/>
          </w:tcPr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Minutes</w:t>
            </w:r>
          </w:p>
        </w:tc>
        <w:tc>
          <w:tcPr>
            <w:tcW w:w="7987" w:type="dxa"/>
          </w:tcPr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r w:rsidRPr="004578C4">
              <w:rPr>
                <w:rFonts w:ascii="Verdana" w:hAnsi="Verdana" w:cs="Arial"/>
                <w:b/>
                <w:sz w:val="22"/>
                <w:szCs w:val="22"/>
              </w:rPr>
              <w:t>Motion Passed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3F2DCC">
              <w:rPr>
                <w:rFonts w:ascii="Verdana" w:hAnsi="Verdana" w:cs="Arial"/>
                <w:sz w:val="22"/>
                <w:szCs w:val="22"/>
              </w:rPr>
              <w:t>to</w:t>
            </w:r>
            <w:r w:rsidRPr="004578C4">
              <w:rPr>
                <w:rFonts w:ascii="Verdana" w:hAnsi="Verdana" w:cs="Arial"/>
                <w:sz w:val="22"/>
                <w:szCs w:val="22"/>
              </w:rPr>
              <w:t xml:space="preserve"> approve </w:t>
            </w:r>
            <w:r>
              <w:rPr>
                <w:rFonts w:ascii="Verdana" w:hAnsi="Verdana" w:cs="Arial"/>
                <w:sz w:val="22"/>
                <w:szCs w:val="22"/>
              </w:rPr>
              <w:t>April 23 &amp; 24</w:t>
            </w:r>
            <w:r w:rsidRPr="004578C4">
              <w:rPr>
                <w:rFonts w:ascii="Verdana" w:hAnsi="Verdana" w:cs="Arial"/>
                <w:sz w:val="22"/>
                <w:szCs w:val="22"/>
              </w:rPr>
              <w:t xml:space="preserve">, 2015, General Meeting Minutes was made by </w:t>
            </w:r>
            <w:r>
              <w:rPr>
                <w:rFonts w:ascii="Verdana" w:hAnsi="Verdana" w:cs="Arial"/>
                <w:sz w:val="22"/>
                <w:szCs w:val="22"/>
              </w:rPr>
              <w:t xml:space="preserve">Derek </w:t>
            </w:r>
            <w:r w:rsidRPr="004578C4">
              <w:rPr>
                <w:rFonts w:ascii="Verdana" w:hAnsi="Verdana" w:cs="Arial"/>
                <w:sz w:val="22"/>
                <w:szCs w:val="22"/>
              </w:rPr>
              <w:t xml:space="preserve">White, seconded by Tommy </w:t>
            </w:r>
            <w:proofErr w:type="spellStart"/>
            <w:r w:rsidRPr="004578C4">
              <w:rPr>
                <w:rFonts w:ascii="Verdana" w:hAnsi="Verdana" w:cs="Arial"/>
                <w:sz w:val="22"/>
                <w:szCs w:val="22"/>
              </w:rPr>
              <w:t>Carnline</w:t>
            </w:r>
            <w:proofErr w:type="spellEnd"/>
            <w:r w:rsidRPr="004578C4">
              <w:rPr>
                <w:rFonts w:ascii="Verdana" w:hAnsi="Verdana" w:cs="Arial"/>
                <w:sz w:val="22"/>
                <w:szCs w:val="22"/>
              </w:rPr>
              <w:t xml:space="preserve">, and approved without abstention or objection. </w:t>
            </w:r>
          </w:p>
        </w:tc>
      </w:tr>
      <w:tr w:rsidR="003F2DCC" w:rsidRPr="004578C4" w:rsidTr="0047342E">
        <w:tc>
          <w:tcPr>
            <w:tcW w:w="1728" w:type="dxa"/>
          </w:tcPr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Liaison Report</w:t>
            </w:r>
          </w:p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</w:tc>
        <w:tc>
          <w:tcPr>
            <w:tcW w:w="7987" w:type="dxa"/>
          </w:tcPr>
          <w:p w:rsidR="00D62E8C" w:rsidRDefault="00D62E8C" w:rsidP="00D62E8C">
            <w:pPr>
              <w:tabs>
                <w:tab w:val="center" w:pos="4680"/>
                <w:tab w:val="right" w:pos="9360"/>
              </w:tabs>
              <w:contextualSpacing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Paige Kelly began by thanking the Council for sending a </w:t>
            </w:r>
            <w:r w:rsidRPr="00D62E8C">
              <w:rPr>
                <w:rFonts w:ascii="Verdana" w:hAnsi="Verdana" w:cs="Arial"/>
                <w:sz w:val="22"/>
                <w:szCs w:val="22"/>
              </w:rPr>
              <w:t>card</w:t>
            </w:r>
            <w:r>
              <w:rPr>
                <w:rFonts w:ascii="Verdana" w:hAnsi="Verdana" w:cs="Arial"/>
                <w:sz w:val="22"/>
                <w:szCs w:val="22"/>
              </w:rPr>
              <w:t xml:space="preserve"> while she was out for surgery.  Kelly reminded members of details on completing travel </w:t>
            </w:r>
            <w:r w:rsidRPr="00D62E8C">
              <w:rPr>
                <w:rFonts w:ascii="Verdana" w:hAnsi="Verdana" w:cs="Arial"/>
                <w:sz w:val="22"/>
                <w:szCs w:val="22"/>
              </w:rPr>
              <w:t>expense report</w:t>
            </w:r>
            <w:r>
              <w:rPr>
                <w:rFonts w:ascii="Verdana" w:hAnsi="Verdana" w:cs="Arial"/>
                <w:sz w:val="22"/>
                <w:szCs w:val="22"/>
              </w:rPr>
              <w:t>s.</w:t>
            </w:r>
            <w:r w:rsidRPr="00D62E8C">
              <w:rPr>
                <w:rFonts w:ascii="Verdana" w:hAnsi="Verdana" w:cs="Arial"/>
                <w:sz w:val="22"/>
                <w:szCs w:val="22"/>
              </w:rPr>
              <w:t xml:space="preserve">  It's important </w:t>
            </w:r>
            <w:r>
              <w:rPr>
                <w:rFonts w:ascii="Verdana" w:hAnsi="Verdana" w:cs="Arial"/>
                <w:sz w:val="22"/>
                <w:szCs w:val="22"/>
              </w:rPr>
              <w:t xml:space="preserve">the sheet is </w:t>
            </w:r>
            <w:r w:rsidRPr="00D62E8C">
              <w:rPr>
                <w:rFonts w:ascii="Verdana" w:hAnsi="Verdana" w:cs="Arial"/>
                <w:sz w:val="22"/>
                <w:szCs w:val="22"/>
              </w:rPr>
              <w:t>complete</w:t>
            </w:r>
            <w:r>
              <w:rPr>
                <w:rFonts w:ascii="Verdana" w:hAnsi="Verdana" w:cs="Arial"/>
                <w:sz w:val="22"/>
                <w:szCs w:val="22"/>
              </w:rPr>
              <w:t>d</w:t>
            </w:r>
            <w:r w:rsidRPr="00D62E8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including travel beginning and ending times. </w:t>
            </w:r>
            <w:r w:rsidRPr="00D62E8C">
              <w:rPr>
                <w:rFonts w:ascii="Verdana" w:hAnsi="Verdana" w:cs="Arial"/>
                <w:sz w:val="22"/>
                <w:szCs w:val="22"/>
              </w:rPr>
              <w:t>The LRC</w:t>
            </w:r>
            <w:r>
              <w:rPr>
                <w:rFonts w:ascii="Verdana" w:hAnsi="Verdana" w:cs="Arial"/>
                <w:sz w:val="22"/>
                <w:szCs w:val="22"/>
              </w:rPr>
              <w:t xml:space="preserve"> expended $</w:t>
            </w:r>
            <w:r w:rsidRPr="00D62E8C">
              <w:rPr>
                <w:rFonts w:ascii="Verdana" w:hAnsi="Verdana" w:cs="Arial"/>
                <w:sz w:val="22"/>
                <w:szCs w:val="22"/>
              </w:rPr>
              <w:t xml:space="preserve">21,767 dollars of </w:t>
            </w:r>
            <w:r>
              <w:rPr>
                <w:rFonts w:ascii="Verdana" w:hAnsi="Verdana" w:cs="Arial"/>
                <w:sz w:val="22"/>
                <w:szCs w:val="22"/>
              </w:rPr>
              <w:t>its allocated $</w:t>
            </w:r>
            <w:r w:rsidRPr="00D62E8C">
              <w:rPr>
                <w:rFonts w:ascii="Verdana" w:hAnsi="Verdana" w:cs="Arial"/>
                <w:sz w:val="22"/>
                <w:szCs w:val="22"/>
              </w:rPr>
              <w:t xml:space="preserve">27,000.  </w:t>
            </w:r>
            <w:r>
              <w:rPr>
                <w:rFonts w:ascii="Verdana" w:hAnsi="Verdana" w:cs="Arial"/>
                <w:sz w:val="22"/>
                <w:szCs w:val="22"/>
              </w:rPr>
              <w:t xml:space="preserve">Funds were expended on </w:t>
            </w:r>
            <w:r w:rsidRPr="00D62E8C">
              <w:rPr>
                <w:rFonts w:ascii="Verdana" w:hAnsi="Verdana" w:cs="Arial"/>
                <w:sz w:val="22"/>
                <w:szCs w:val="22"/>
              </w:rPr>
              <w:t>four council meetings</w:t>
            </w:r>
            <w:r>
              <w:rPr>
                <w:rFonts w:ascii="Verdana" w:hAnsi="Verdana" w:cs="Arial"/>
                <w:sz w:val="22"/>
                <w:szCs w:val="22"/>
              </w:rPr>
              <w:t xml:space="preserve"> and the </w:t>
            </w:r>
            <w:r w:rsidRPr="00D62E8C">
              <w:rPr>
                <w:rFonts w:ascii="Verdana" w:hAnsi="Verdana" w:cs="Arial"/>
                <w:sz w:val="22"/>
                <w:szCs w:val="22"/>
              </w:rPr>
              <w:t>CSAVR attendance by the chairperson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and </w:t>
            </w:r>
            <w:r w:rsidRPr="00D62E8C">
              <w:rPr>
                <w:rFonts w:ascii="Verdana" w:hAnsi="Verdana" w:cs="Arial"/>
                <w:sz w:val="22"/>
                <w:szCs w:val="22"/>
              </w:rPr>
              <w:t xml:space="preserve">annual report.  </w:t>
            </w:r>
            <w:r>
              <w:rPr>
                <w:rFonts w:ascii="Verdana" w:hAnsi="Verdana" w:cs="Arial"/>
                <w:sz w:val="22"/>
                <w:szCs w:val="22"/>
              </w:rPr>
              <w:t>T</w:t>
            </w:r>
            <w:r w:rsidRPr="00D62E8C">
              <w:rPr>
                <w:rFonts w:ascii="Verdana" w:hAnsi="Verdana" w:cs="Arial"/>
                <w:sz w:val="22"/>
                <w:szCs w:val="22"/>
              </w:rPr>
              <w:t xml:space="preserve">he next </w:t>
            </w:r>
            <w:r>
              <w:rPr>
                <w:rFonts w:ascii="Verdana" w:hAnsi="Verdana" w:cs="Arial"/>
                <w:sz w:val="22"/>
                <w:szCs w:val="22"/>
              </w:rPr>
              <w:t xml:space="preserve">LRC </w:t>
            </w:r>
            <w:r w:rsidRPr="00D62E8C">
              <w:rPr>
                <w:rFonts w:ascii="Verdana" w:hAnsi="Verdana" w:cs="Arial"/>
                <w:sz w:val="22"/>
                <w:szCs w:val="22"/>
              </w:rPr>
              <w:t xml:space="preserve">meeting is October 29th and 30th held in Baton Rouge.  </w:t>
            </w:r>
            <w:r>
              <w:rPr>
                <w:rFonts w:ascii="Verdana" w:hAnsi="Verdana" w:cs="Arial"/>
                <w:sz w:val="22"/>
                <w:szCs w:val="22"/>
              </w:rPr>
              <w:t>N</w:t>
            </w:r>
            <w:r w:rsidRPr="00D62E8C">
              <w:rPr>
                <w:rFonts w:ascii="Verdana" w:hAnsi="Verdana" w:cs="Arial"/>
                <w:sz w:val="22"/>
                <w:szCs w:val="22"/>
              </w:rPr>
              <w:t xml:space="preserve">ew </w:t>
            </w:r>
            <w:r>
              <w:rPr>
                <w:rFonts w:ascii="Verdana" w:hAnsi="Verdana" w:cs="Arial"/>
                <w:sz w:val="22"/>
                <w:szCs w:val="22"/>
              </w:rPr>
              <w:t xml:space="preserve">rules on hotel reservations are </w:t>
            </w:r>
            <w:r w:rsidRPr="00D62E8C">
              <w:rPr>
                <w:rFonts w:ascii="Verdana" w:hAnsi="Verdana" w:cs="Arial"/>
                <w:sz w:val="22"/>
                <w:szCs w:val="22"/>
              </w:rPr>
              <w:t>effective July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Pr="00D62E8C">
              <w:rPr>
                <w:rFonts w:ascii="Verdana" w:hAnsi="Verdana" w:cs="Arial"/>
                <w:sz w:val="22"/>
                <w:szCs w:val="22"/>
              </w:rPr>
              <w:t>2015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ED71C4" w:rsidRPr="00ED71C4" w:rsidRDefault="00ED71C4" w:rsidP="00ED71C4">
            <w:pPr>
              <w:pStyle w:val="ListParagraph"/>
              <w:numPr>
                <w:ilvl w:val="0"/>
                <w:numId w:val="41"/>
              </w:num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Derek White expressed appreciation for the size/arrangement of the room which is include wide travel spaces around the Council table to accommodate individuals using wheelchairs and individuals with service animals. </w:t>
            </w:r>
          </w:p>
          <w:p w:rsidR="003F2DCC" w:rsidRPr="004578C4" w:rsidRDefault="003F2DCC" w:rsidP="003F2DCC">
            <w:pPr>
              <w:pStyle w:val="ListParagraph"/>
              <w:tabs>
                <w:tab w:val="center" w:pos="4680"/>
                <w:tab w:val="right" w:pos="9360"/>
              </w:tabs>
              <w:ind w:left="108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F2DCC" w:rsidRPr="004578C4" w:rsidTr="0047342E">
        <w:tc>
          <w:tcPr>
            <w:tcW w:w="1728" w:type="dxa"/>
          </w:tcPr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 xml:space="preserve">Chair Report </w:t>
            </w:r>
          </w:p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</w:tc>
        <w:tc>
          <w:tcPr>
            <w:tcW w:w="7987" w:type="dxa"/>
          </w:tcPr>
          <w:p w:rsidR="00EB08D2" w:rsidRDefault="007448F4" w:rsidP="0024593C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Libby Murphy expressed appreciation for members’</w:t>
            </w:r>
            <w:r w:rsidR="00EB08D2">
              <w:rPr>
                <w:rFonts w:ascii="Verdana" w:hAnsi="Verdana" w:cs="Arial"/>
                <w:sz w:val="22"/>
                <w:szCs w:val="22"/>
              </w:rPr>
              <w:t xml:space="preserve"> time and efforts and provided several announcements.</w:t>
            </w:r>
          </w:p>
          <w:p w:rsidR="00EB08D2" w:rsidRPr="00EB08D2" w:rsidRDefault="00EB08D2" w:rsidP="0024593C">
            <w:pPr>
              <w:pStyle w:val="NoSpacing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EB08D2">
              <w:rPr>
                <w:rFonts w:ascii="Verdana" w:hAnsi="Verdana" w:cs="Arial"/>
                <w:sz w:val="22"/>
                <w:szCs w:val="22"/>
                <w:u w:val="single"/>
              </w:rPr>
              <w:t>Council membership</w:t>
            </w:r>
          </w:p>
          <w:p w:rsidR="00EB08D2" w:rsidRDefault="00EB08D2" w:rsidP="0024593C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</w:t>
            </w:r>
            <w:r w:rsidR="007448F4">
              <w:rPr>
                <w:rFonts w:ascii="Verdana" w:hAnsi="Verdana" w:cs="Arial"/>
                <w:sz w:val="22"/>
                <w:szCs w:val="22"/>
              </w:rPr>
              <w:t xml:space="preserve">he Council has 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 xml:space="preserve">seen movement on </w:t>
            </w:r>
            <w:r w:rsidR="007448F4">
              <w:rPr>
                <w:rFonts w:ascii="Verdana" w:hAnsi="Verdana" w:cs="Arial"/>
                <w:sz w:val="22"/>
                <w:szCs w:val="22"/>
              </w:rPr>
              <w:t xml:space="preserve">four pending 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>appointees to the council</w:t>
            </w:r>
            <w:r w:rsidR="007448F4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 xml:space="preserve">Jonathan </w:t>
            </w:r>
            <w:proofErr w:type="spellStart"/>
            <w:r w:rsidR="007448F4">
              <w:rPr>
                <w:rFonts w:ascii="Verdana" w:hAnsi="Verdana" w:cs="Arial"/>
                <w:sz w:val="22"/>
                <w:szCs w:val="22"/>
              </w:rPr>
              <w:t>Trunnell</w:t>
            </w:r>
            <w:proofErr w:type="spellEnd"/>
            <w:r w:rsidR="007448F4">
              <w:rPr>
                <w:rFonts w:ascii="Verdana" w:hAnsi="Verdana" w:cs="Arial"/>
                <w:sz w:val="22"/>
                <w:szCs w:val="22"/>
              </w:rPr>
              <w:t xml:space="preserve">, CAP program at the 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>Advocacy Center</w:t>
            </w:r>
            <w:r w:rsidR="007448F4">
              <w:rPr>
                <w:rFonts w:ascii="Verdana" w:hAnsi="Verdana" w:cs="Arial"/>
                <w:sz w:val="22"/>
                <w:szCs w:val="22"/>
              </w:rPr>
              <w:t xml:space="preserve">; 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>Cliff Owens</w:t>
            </w:r>
            <w:r w:rsidR="007448F4">
              <w:rPr>
                <w:rFonts w:ascii="Verdana" w:hAnsi="Verdana" w:cs="Arial"/>
                <w:sz w:val="22"/>
                <w:szCs w:val="22"/>
              </w:rPr>
              <w:t>,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448F4">
              <w:rPr>
                <w:rFonts w:ascii="Verdana" w:hAnsi="Verdana" w:cs="Arial"/>
                <w:sz w:val="22"/>
                <w:szCs w:val="22"/>
              </w:rPr>
              <w:t>L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 xml:space="preserve">afayette </w:t>
            </w:r>
            <w:r w:rsidR="007448F4">
              <w:rPr>
                <w:rFonts w:ascii="Verdana" w:hAnsi="Verdana" w:cs="Arial"/>
                <w:sz w:val="22"/>
                <w:szCs w:val="22"/>
              </w:rPr>
              <w:t>Wal</w:t>
            </w:r>
            <w:r w:rsidR="007448F4">
              <w:rPr>
                <w:rFonts w:ascii="Verdana" w:hAnsi="Verdana" w:cs="Arial"/>
                <w:sz w:val="22"/>
                <w:szCs w:val="22"/>
              </w:rPr>
              <w:noBreakHyphen/>
              <w:t xml:space="preserve">Mart, 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 xml:space="preserve">Natasha </w:t>
            </w:r>
            <w:proofErr w:type="spellStart"/>
            <w:r w:rsidR="0024593C" w:rsidRPr="0024593C">
              <w:rPr>
                <w:rFonts w:ascii="Verdana" w:hAnsi="Verdana" w:cs="Arial"/>
                <w:sz w:val="22"/>
                <w:szCs w:val="22"/>
              </w:rPr>
              <w:t>A</w:t>
            </w:r>
            <w:r w:rsidR="007448F4">
              <w:rPr>
                <w:rFonts w:ascii="Verdana" w:hAnsi="Verdana" w:cs="Arial"/>
                <w:sz w:val="22"/>
                <w:szCs w:val="22"/>
              </w:rPr>
              <w:t>y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>mam</w:t>
            </w:r>
            <w:r w:rsidR="007448F4">
              <w:rPr>
                <w:rFonts w:ascii="Verdana" w:hAnsi="Verdana" w:cs="Arial"/>
                <w:sz w:val="22"/>
                <w:szCs w:val="22"/>
              </w:rPr>
              <w:t>i</w:t>
            </w:r>
            <w:proofErr w:type="spellEnd"/>
            <w:r w:rsidR="007448F4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>LSU</w:t>
            </w:r>
            <w:r w:rsidR="007448F4">
              <w:rPr>
                <w:rFonts w:ascii="Verdana" w:hAnsi="Verdana" w:cs="Arial"/>
                <w:sz w:val="22"/>
                <w:szCs w:val="22"/>
              </w:rPr>
              <w:t>-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>Baton Rouge</w:t>
            </w:r>
            <w:r w:rsidR="007448F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448F4">
              <w:rPr>
                <w:rFonts w:ascii="Verdana" w:hAnsi="Verdana" w:cs="Arial"/>
                <w:sz w:val="22"/>
                <w:szCs w:val="22"/>
              </w:rPr>
              <w:lastRenderedPageBreak/>
              <w:t xml:space="preserve">and 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>former</w:t>
            </w:r>
            <w:r w:rsidR="007448F4">
              <w:rPr>
                <w:rFonts w:ascii="Verdana" w:hAnsi="Verdana" w:cs="Arial"/>
                <w:sz w:val="22"/>
                <w:szCs w:val="22"/>
              </w:rPr>
              <w:t xml:space="preserve">ly of 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>Able in Lafayette</w:t>
            </w:r>
            <w:r w:rsidR="007448F4">
              <w:rPr>
                <w:rFonts w:ascii="Verdana" w:hAnsi="Verdana" w:cs="Arial"/>
                <w:sz w:val="22"/>
                <w:szCs w:val="22"/>
              </w:rPr>
              <w:t xml:space="preserve"> (s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>he brings something that's not yet represented</w:t>
            </w:r>
            <w:r w:rsidR="007448F4">
              <w:rPr>
                <w:rFonts w:ascii="Verdana" w:hAnsi="Verdana" w:cs="Arial"/>
                <w:sz w:val="22"/>
                <w:szCs w:val="22"/>
              </w:rPr>
              <w:t>, that is expertise i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>n both rehabilitation efforts for people who are blind and people who are deaf</w:t>
            </w:r>
            <w:r w:rsidR="007448F4">
              <w:rPr>
                <w:rFonts w:ascii="Verdana" w:hAnsi="Verdana" w:cs="Arial"/>
                <w:sz w:val="22"/>
                <w:szCs w:val="22"/>
              </w:rPr>
              <w:t>); and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 xml:space="preserve"> Claire </w:t>
            </w:r>
            <w:proofErr w:type="spellStart"/>
            <w:r w:rsidR="0024593C" w:rsidRPr="0024593C">
              <w:rPr>
                <w:rFonts w:ascii="Verdana" w:hAnsi="Verdana" w:cs="Arial"/>
                <w:sz w:val="22"/>
                <w:szCs w:val="22"/>
              </w:rPr>
              <w:t>H</w:t>
            </w:r>
            <w:r w:rsidR="007448F4">
              <w:rPr>
                <w:rFonts w:ascii="Verdana" w:hAnsi="Verdana" w:cs="Arial"/>
                <w:sz w:val="22"/>
                <w:szCs w:val="22"/>
              </w:rPr>
              <w:t>y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>mel</w:t>
            </w:r>
            <w:proofErr w:type="spellEnd"/>
            <w:r w:rsidR="007448F4">
              <w:rPr>
                <w:rFonts w:ascii="Verdana" w:hAnsi="Verdana" w:cs="Arial"/>
                <w:sz w:val="22"/>
                <w:szCs w:val="22"/>
              </w:rPr>
              <w:t>, a LRS retiree.  After these appointments</w:t>
            </w:r>
            <w:r w:rsidR="00CB66F7">
              <w:rPr>
                <w:rFonts w:ascii="Verdana" w:hAnsi="Verdana" w:cs="Arial"/>
                <w:sz w:val="22"/>
                <w:szCs w:val="22"/>
              </w:rPr>
              <w:t>,</w:t>
            </w:r>
            <w:r w:rsidR="007448F4">
              <w:rPr>
                <w:rFonts w:ascii="Verdana" w:hAnsi="Verdana" w:cs="Arial"/>
                <w:sz w:val="22"/>
                <w:szCs w:val="22"/>
              </w:rPr>
              <w:t xml:space="preserve"> the Council will have one vacancy in the area of </w:t>
            </w:r>
            <w:r w:rsidR="00CB66F7">
              <w:rPr>
                <w:rFonts w:ascii="Verdana" w:hAnsi="Verdana" w:cs="Arial"/>
                <w:sz w:val="22"/>
                <w:szCs w:val="22"/>
              </w:rPr>
              <w:t>“</w:t>
            </w:r>
            <w:r w:rsidR="00CB66F7" w:rsidRPr="0024593C">
              <w:rPr>
                <w:rFonts w:ascii="Verdana" w:hAnsi="Verdana" w:cs="Arial"/>
                <w:sz w:val="22"/>
                <w:szCs w:val="22"/>
              </w:rPr>
              <w:t>a cross section of individuals with disabilities who cannot represent themselves or current or former applicants or recipients of VR services</w:t>
            </w:r>
            <w:r w:rsidR="00CB66F7">
              <w:rPr>
                <w:rFonts w:ascii="Verdana" w:hAnsi="Verdana" w:cs="Arial"/>
                <w:sz w:val="22"/>
                <w:szCs w:val="22"/>
              </w:rPr>
              <w:t xml:space="preserve">” and </w:t>
            </w:r>
            <w:r w:rsidR="007448F4">
              <w:rPr>
                <w:rFonts w:ascii="Verdana" w:hAnsi="Verdana" w:cs="Arial"/>
                <w:sz w:val="22"/>
                <w:szCs w:val="22"/>
              </w:rPr>
              <w:t>two</w:t>
            </w:r>
            <w:r w:rsidR="00CB66F7">
              <w:rPr>
                <w:rFonts w:ascii="Verdana" w:hAnsi="Verdana" w:cs="Arial"/>
                <w:sz w:val="22"/>
                <w:szCs w:val="22"/>
              </w:rPr>
              <w:t xml:space="preserve"> form</w:t>
            </w:r>
            <w:r w:rsidR="007448F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B66F7">
              <w:rPr>
                <w:rFonts w:ascii="Verdana" w:hAnsi="Verdana" w:cs="Arial"/>
                <w:sz w:val="22"/>
                <w:szCs w:val="22"/>
              </w:rPr>
              <w:t>“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>business</w:t>
            </w:r>
            <w:r w:rsidR="007448F4">
              <w:rPr>
                <w:rFonts w:ascii="Verdana" w:hAnsi="Verdana" w:cs="Arial"/>
                <w:sz w:val="22"/>
                <w:szCs w:val="22"/>
              </w:rPr>
              <w:t>,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 xml:space="preserve"> industry</w:t>
            </w:r>
            <w:r w:rsidR="007448F4">
              <w:rPr>
                <w:rFonts w:ascii="Verdana" w:hAnsi="Verdana" w:cs="Arial"/>
                <w:sz w:val="22"/>
                <w:szCs w:val="22"/>
              </w:rPr>
              <w:t>,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 xml:space="preserve"> and labor</w:t>
            </w:r>
            <w:r w:rsidR="007448F4">
              <w:rPr>
                <w:rFonts w:ascii="Verdana" w:hAnsi="Verdana" w:cs="Arial"/>
                <w:sz w:val="22"/>
                <w:szCs w:val="22"/>
              </w:rPr>
              <w:t>.</w:t>
            </w:r>
            <w:r w:rsidR="00CB66F7">
              <w:rPr>
                <w:rFonts w:ascii="Verdana" w:hAnsi="Verdana" w:cs="Arial"/>
                <w:sz w:val="22"/>
                <w:szCs w:val="22"/>
              </w:rPr>
              <w:t>”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448F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D3AC9">
              <w:rPr>
                <w:rFonts w:ascii="Verdana" w:hAnsi="Verdana" w:cs="Arial"/>
                <w:sz w:val="22"/>
                <w:szCs w:val="22"/>
              </w:rPr>
              <w:t xml:space="preserve">The Council has no 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 xml:space="preserve">representation from the northeast Louisiana.  </w:t>
            </w:r>
          </w:p>
          <w:p w:rsidR="00EB08D2" w:rsidRPr="00EB08D2" w:rsidRDefault="00EB08D2" w:rsidP="0024593C">
            <w:pPr>
              <w:pStyle w:val="NoSpacing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EB08D2">
              <w:rPr>
                <w:rFonts w:ascii="Verdana" w:hAnsi="Verdana" w:cs="Arial"/>
                <w:sz w:val="22"/>
                <w:szCs w:val="22"/>
                <w:u w:val="single"/>
              </w:rPr>
              <w:t xml:space="preserve">Meeting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location and </w:t>
            </w:r>
            <w:r w:rsidRPr="00EB08D2">
              <w:rPr>
                <w:rFonts w:ascii="Verdana" w:hAnsi="Verdana" w:cs="Arial"/>
                <w:sz w:val="22"/>
                <w:szCs w:val="22"/>
                <w:u w:val="single"/>
              </w:rPr>
              <w:t>facility</w:t>
            </w:r>
          </w:p>
          <w:p w:rsidR="00EB08D2" w:rsidRDefault="00EB08D2" w:rsidP="0024593C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Working to 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 xml:space="preserve">continue to meet </w:t>
            </w:r>
            <w:r>
              <w:rPr>
                <w:rFonts w:ascii="Verdana" w:hAnsi="Verdana" w:cs="Arial"/>
                <w:sz w:val="22"/>
                <w:szCs w:val="22"/>
              </w:rPr>
              <w:t xml:space="preserve">at the Embassy Suites 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 xml:space="preserve">through July 2016.  </w:t>
            </w:r>
            <w:r>
              <w:rPr>
                <w:rFonts w:ascii="Verdana" w:hAnsi="Verdana" w:cs="Arial"/>
                <w:sz w:val="22"/>
                <w:szCs w:val="22"/>
              </w:rPr>
              <w:t xml:space="preserve">Council seems to 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 xml:space="preserve">have good participation in Baton Rouge and it makes it not only less expensive but </w:t>
            </w:r>
            <w:r>
              <w:rPr>
                <w:rFonts w:ascii="Verdana" w:hAnsi="Verdana" w:cs="Arial"/>
                <w:sz w:val="22"/>
                <w:szCs w:val="22"/>
              </w:rPr>
              <w:t xml:space="preserve">it’s also </w:t>
            </w:r>
            <w:r w:rsidR="0024593C" w:rsidRPr="0024593C">
              <w:rPr>
                <w:rFonts w:ascii="Verdana" w:hAnsi="Verdana" w:cs="Arial"/>
                <w:sz w:val="22"/>
                <w:szCs w:val="22"/>
              </w:rPr>
              <w:t xml:space="preserve">easier </w:t>
            </w:r>
            <w:r>
              <w:rPr>
                <w:rFonts w:ascii="Verdana" w:hAnsi="Verdana" w:cs="Arial"/>
                <w:sz w:val="22"/>
                <w:szCs w:val="22"/>
              </w:rPr>
              <w:t xml:space="preserve">state-level personnel to provide information in person. </w:t>
            </w:r>
          </w:p>
          <w:p w:rsidR="0024593C" w:rsidRPr="004578C4" w:rsidRDefault="0024593C" w:rsidP="00EB08D2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3F2DCC" w:rsidRPr="004578C4" w:rsidTr="0047342E">
        <w:tc>
          <w:tcPr>
            <w:tcW w:w="1728" w:type="dxa"/>
          </w:tcPr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lastRenderedPageBreak/>
              <w:t xml:space="preserve">Executive Committee </w:t>
            </w:r>
            <w:proofErr w:type="spellStart"/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Recommen-dations</w:t>
            </w:r>
            <w:proofErr w:type="spellEnd"/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 xml:space="preserve"> (EC)</w:t>
            </w:r>
          </w:p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</w:tc>
        <w:tc>
          <w:tcPr>
            <w:tcW w:w="7987" w:type="dxa"/>
          </w:tcPr>
          <w:p w:rsidR="000E3E56" w:rsidRDefault="00EB08D2" w:rsidP="00EB08D2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Murphy stated t</w:t>
            </w:r>
            <w:r w:rsidRPr="0024593C">
              <w:rPr>
                <w:rFonts w:ascii="Verdana" w:hAnsi="Verdana" w:cs="Arial"/>
                <w:sz w:val="22"/>
                <w:szCs w:val="22"/>
              </w:rPr>
              <w:t xml:space="preserve">he executive committee </w:t>
            </w:r>
            <w:r>
              <w:rPr>
                <w:rFonts w:ascii="Verdana" w:hAnsi="Verdana" w:cs="Arial"/>
                <w:sz w:val="22"/>
                <w:szCs w:val="22"/>
              </w:rPr>
              <w:t xml:space="preserve">discussed </w:t>
            </w:r>
            <w:r w:rsidRPr="0024593C">
              <w:rPr>
                <w:rFonts w:ascii="Verdana" w:hAnsi="Verdana" w:cs="Arial"/>
                <w:sz w:val="22"/>
                <w:szCs w:val="22"/>
              </w:rPr>
              <w:t>recommendation</w:t>
            </w:r>
            <w:r>
              <w:rPr>
                <w:rFonts w:ascii="Verdana" w:hAnsi="Verdana" w:cs="Arial"/>
                <w:sz w:val="22"/>
                <w:szCs w:val="22"/>
              </w:rPr>
              <w:t xml:space="preserve">s </w:t>
            </w:r>
            <w:r w:rsidRPr="0024593C">
              <w:rPr>
                <w:rFonts w:ascii="Verdana" w:hAnsi="Verdana" w:cs="Arial"/>
                <w:sz w:val="22"/>
                <w:szCs w:val="22"/>
              </w:rPr>
              <w:t>for the 2016 plan.  It will seem relatively short compared to previous plans</w:t>
            </w:r>
            <w:r>
              <w:rPr>
                <w:rFonts w:ascii="Verdana" w:hAnsi="Verdana" w:cs="Arial"/>
                <w:sz w:val="22"/>
                <w:szCs w:val="22"/>
              </w:rPr>
              <w:t xml:space="preserve"> to focus on fewer, accomplishable items for improved </w:t>
            </w:r>
            <w:r w:rsidRPr="0024593C">
              <w:rPr>
                <w:rFonts w:ascii="Verdana" w:hAnsi="Verdana" w:cs="Arial"/>
                <w:sz w:val="22"/>
                <w:szCs w:val="22"/>
              </w:rPr>
              <w:t>outcomes</w:t>
            </w:r>
            <w:r>
              <w:rPr>
                <w:rFonts w:ascii="Verdana" w:hAnsi="Verdana" w:cs="Arial"/>
                <w:sz w:val="22"/>
                <w:szCs w:val="22"/>
              </w:rPr>
              <w:t>.  T</w:t>
            </w:r>
            <w:r w:rsidRPr="0024593C">
              <w:rPr>
                <w:rFonts w:ascii="Verdana" w:hAnsi="Verdana" w:cs="Arial"/>
                <w:sz w:val="22"/>
                <w:szCs w:val="22"/>
              </w:rPr>
              <w:t xml:space="preserve">here was discussion and recommendation passed with respect to committee structure.  </w:t>
            </w:r>
          </w:p>
          <w:p w:rsidR="00EB08D2" w:rsidRDefault="000E3E56" w:rsidP="00EB08D2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*As b</w:t>
            </w:r>
            <w:r w:rsidR="00EB08D2">
              <w:rPr>
                <w:rFonts w:ascii="Verdana" w:hAnsi="Verdana" w:cs="Arial"/>
                <w:sz w:val="22"/>
                <w:szCs w:val="22"/>
              </w:rPr>
              <w:t xml:space="preserve">oth items were </w:t>
            </w:r>
            <w:r>
              <w:rPr>
                <w:rFonts w:ascii="Verdana" w:hAnsi="Verdana" w:cs="Arial"/>
                <w:sz w:val="22"/>
                <w:szCs w:val="22"/>
              </w:rPr>
              <w:t xml:space="preserve">separate items on the agenda, they were </w:t>
            </w:r>
            <w:r w:rsidR="00EB08D2">
              <w:rPr>
                <w:rFonts w:ascii="Verdana" w:hAnsi="Verdana" w:cs="Arial"/>
                <w:sz w:val="22"/>
                <w:szCs w:val="22"/>
              </w:rPr>
              <w:t xml:space="preserve">dealt with </w:t>
            </w:r>
            <w:r>
              <w:rPr>
                <w:rFonts w:ascii="Verdana" w:hAnsi="Verdana" w:cs="Arial"/>
                <w:sz w:val="22"/>
                <w:szCs w:val="22"/>
              </w:rPr>
              <w:t xml:space="preserve">accordingly </w:t>
            </w:r>
            <w:r w:rsidR="00EB08D2">
              <w:rPr>
                <w:rFonts w:ascii="Verdana" w:hAnsi="Verdana" w:cs="Arial"/>
                <w:sz w:val="22"/>
                <w:szCs w:val="22"/>
              </w:rPr>
              <w:t xml:space="preserve">(see below). </w:t>
            </w:r>
          </w:p>
          <w:p w:rsidR="003F2DCC" w:rsidRPr="004578C4" w:rsidRDefault="003F2DCC" w:rsidP="00EB08D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25D94" w:rsidRPr="004578C4" w:rsidTr="0047342E">
        <w:tc>
          <w:tcPr>
            <w:tcW w:w="1728" w:type="dxa"/>
          </w:tcPr>
          <w:p w:rsidR="00825D94" w:rsidRPr="004578C4" w:rsidRDefault="00825D94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>
              <w:rPr>
                <w:rFonts w:ascii="Verdana" w:hAnsi="Verdana" w:cs="Arial"/>
                <w:color w:val="003399"/>
                <w:sz w:val="22"/>
                <w:szCs w:val="22"/>
              </w:rPr>
              <w:t>Officer Elections</w:t>
            </w:r>
          </w:p>
        </w:tc>
        <w:tc>
          <w:tcPr>
            <w:tcW w:w="7987" w:type="dxa"/>
          </w:tcPr>
          <w:p w:rsidR="00825D94" w:rsidRDefault="00825D94" w:rsidP="00825D94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Since the LRC’s April meeting did not have a quorum, the vote on the Officer Nominating ad hoc Committee recommendations for officers and committee’s recommendation to add a transition committee was pushed to the meeting (July).</w:t>
            </w:r>
          </w:p>
          <w:p w:rsidR="00F20534" w:rsidRDefault="00F20534" w:rsidP="00825D94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</w:p>
          <w:p w:rsidR="00F20534" w:rsidRDefault="00F20534" w:rsidP="00825D94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 w:rsidRPr="00F20534">
              <w:rPr>
                <w:rFonts w:ascii="Verdana" w:hAnsi="Verdana" w:cs="Arial"/>
                <w:b/>
                <w:sz w:val="22"/>
                <w:szCs w:val="22"/>
              </w:rPr>
              <w:t>Motion Passed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Replace Outreach Committee with Transition Committee.  Motion by Pam Allen, seconded by Nicole Walker.  Passed without objection, no abstentions.</w:t>
            </w:r>
          </w:p>
          <w:p w:rsidR="00F20534" w:rsidRDefault="00F20534" w:rsidP="00825D94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</w:p>
          <w:p w:rsidR="004A35A1" w:rsidRPr="004A35A1" w:rsidRDefault="004A35A1" w:rsidP="00825D94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 w:rsidRPr="004A35A1">
              <w:rPr>
                <w:rFonts w:ascii="Verdana" w:hAnsi="Verdana" w:cs="Arial"/>
                <w:b/>
                <w:sz w:val="22"/>
                <w:szCs w:val="22"/>
              </w:rPr>
              <w:t>Slate Approved.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sz w:val="22"/>
                <w:szCs w:val="22"/>
              </w:rPr>
              <w:t xml:space="preserve">Motion to accept by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Lanor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Curole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, second by Nicole Walker.  Passed without objection, no abstentions.</w:t>
            </w:r>
          </w:p>
          <w:p w:rsidR="00825D94" w:rsidRDefault="00825D94" w:rsidP="004A35A1">
            <w:pPr>
              <w:pStyle w:val="NoSpacing"/>
              <w:ind w:left="409"/>
              <w:rPr>
                <w:rFonts w:ascii="Verdana" w:hAnsi="Verdana" w:cs="Arial"/>
                <w:sz w:val="22"/>
                <w:szCs w:val="22"/>
              </w:rPr>
            </w:pPr>
            <w:r w:rsidRPr="00825D94">
              <w:rPr>
                <w:rFonts w:ascii="Verdana" w:hAnsi="Verdana" w:cs="Arial"/>
                <w:sz w:val="22"/>
                <w:szCs w:val="22"/>
              </w:rPr>
              <w:t>Chair</w:t>
            </w:r>
            <w:r w:rsidR="004A35A1">
              <w:rPr>
                <w:rFonts w:ascii="Verdana" w:hAnsi="Verdana" w:cs="Arial"/>
                <w:sz w:val="22"/>
                <w:szCs w:val="22"/>
              </w:rPr>
              <w:t>,</w:t>
            </w:r>
            <w:r w:rsidRPr="00825D94">
              <w:rPr>
                <w:rFonts w:ascii="Verdana" w:hAnsi="Verdana" w:cs="Arial"/>
                <w:sz w:val="22"/>
                <w:szCs w:val="22"/>
              </w:rPr>
              <w:t xml:space="preserve"> Libby Murphy</w:t>
            </w:r>
            <w:r w:rsidR="004A35A1">
              <w:rPr>
                <w:rFonts w:ascii="Verdana" w:hAnsi="Verdana" w:cs="Arial"/>
                <w:sz w:val="22"/>
                <w:szCs w:val="22"/>
              </w:rPr>
              <w:t>;</w:t>
            </w:r>
            <w:r w:rsidRPr="00825D9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A35A1">
              <w:rPr>
                <w:rFonts w:ascii="Verdana" w:hAnsi="Verdana" w:cs="Arial"/>
                <w:sz w:val="22"/>
                <w:szCs w:val="22"/>
              </w:rPr>
              <w:t>V</w:t>
            </w:r>
            <w:r w:rsidRPr="00825D94">
              <w:rPr>
                <w:rFonts w:ascii="Verdana" w:hAnsi="Verdana" w:cs="Arial"/>
                <w:sz w:val="22"/>
                <w:szCs w:val="22"/>
              </w:rPr>
              <w:t>ice</w:t>
            </w:r>
            <w:r w:rsidR="004A35A1">
              <w:rPr>
                <w:rFonts w:ascii="Verdana" w:hAnsi="Verdana" w:cs="Arial"/>
                <w:sz w:val="22"/>
                <w:szCs w:val="22"/>
              </w:rPr>
              <w:t>-</w:t>
            </w:r>
            <w:r w:rsidRPr="00825D94">
              <w:rPr>
                <w:rFonts w:ascii="Verdana" w:hAnsi="Verdana" w:cs="Arial"/>
                <w:sz w:val="22"/>
                <w:szCs w:val="22"/>
              </w:rPr>
              <w:t>chair</w:t>
            </w:r>
            <w:r w:rsidR="004A35A1">
              <w:rPr>
                <w:rFonts w:ascii="Verdana" w:hAnsi="Verdana" w:cs="Arial"/>
                <w:sz w:val="22"/>
                <w:szCs w:val="22"/>
              </w:rPr>
              <w:t>,</w:t>
            </w:r>
            <w:r w:rsidRPr="00825D94">
              <w:rPr>
                <w:rFonts w:ascii="Verdana" w:hAnsi="Verdana" w:cs="Arial"/>
                <w:sz w:val="22"/>
                <w:szCs w:val="22"/>
              </w:rPr>
              <w:t xml:space="preserve"> Bob Lobos</w:t>
            </w:r>
            <w:r w:rsidR="004A35A1">
              <w:rPr>
                <w:rFonts w:ascii="Verdana" w:hAnsi="Verdana" w:cs="Arial"/>
                <w:sz w:val="22"/>
                <w:szCs w:val="22"/>
              </w:rPr>
              <w:t>;</w:t>
            </w:r>
            <w:r w:rsidRPr="00825D9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A35A1">
              <w:rPr>
                <w:rFonts w:ascii="Verdana" w:hAnsi="Verdana" w:cs="Arial"/>
                <w:sz w:val="22"/>
                <w:szCs w:val="22"/>
              </w:rPr>
              <w:t>S</w:t>
            </w:r>
            <w:r w:rsidRPr="00825D94">
              <w:rPr>
                <w:rFonts w:ascii="Verdana" w:hAnsi="Verdana" w:cs="Arial"/>
                <w:sz w:val="22"/>
                <w:szCs w:val="22"/>
              </w:rPr>
              <w:t>ecretary</w:t>
            </w:r>
            <w:r w:rsidR="004A35A1">
              <w:rPr>
                <w:rFonts w:ascii="Verdana" w:hAnsi="Verdana" w:cs="Arial"/>
                <w:sz w:val="22"/>
                <w:szCs w:val="22"/>
              </w:rPr>
              <w:t>,</w:t>
            </w:r>
            <w:r w:rsidRPr="00825D94">
              <w:rPr>
                <w:rFonts w:ascii="Verdana" w:hAnsi="Verdana" w:cs="Arial"/>
                <w:sz w:val="22"/>
                <w:szCs w:val="22"/>
              </w:rPr>
              <w:t xml:space="preserve"> Derek White</w:t>
            </w:r>
            <w:r w:rsidR="004A35A1">
              <w:rPr>
                <w:rFonts w:ascii="Verdana" w:hAnsi="Verdana" w:cs="Arial"/>
                <w:sz w:val="22"/>
                <w:szCs w:val="22"/>
              </w:rPr>
              <w:t>;</w:t>
            </w:r>
            <w:r w:rsidRPr="00825D9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A35A1">
              <w:rPr>
                <w:rFonts w:ascii="Verdana" w:hAnsi="Verdana" w:cs="Arial"/>
                <w:sz w:val="22"/>
                <w:szCs w:val="22"/>
              </w:rPr>
              <w:t>E</w:t>
            </w:r>
            <w:r w:rsidRPr="00825D94">
              <w:rPr>
                <w:rFonts w:ascii="Verdana" w:hAnsi="Verdana" w:cs="Arial"/>
                <w:sz w:val="22"/>
                <w:szCs w:val="22"/>
              </w:rPr>
              <w:t xml:space="preserve">ligibility and </w:t>
            </w:r>
            <w:r w:rsidR="004A35A1">
              <w:rPr>
                <w:rFonts w:ascii="Verdana" w:hAnsi="Verdana" w:cs="Arial"/>
                <w:sz w:val="22"/>
                <w:szCs w:val="22"/>
              </w:rPr>
              <w:t>P</w:t>
            </w:r>
            <w:r w:rsidRPr="00825D94">
              <w:rPr>
                <w:rFonts w:ascii="Verdana" w:hAnsi="Verdana" w:cs="Arial"/>
                <w:sz w:val="22"/>
                <w:szCs w:val="22"/>
              </w:rPr>
              <w:t xml:space="preserve">lanning </w:t>
            </w:r>
            <w:r w:rsidR="004A35A1">
              <w:rPr>
                <w:rFonts w:ascii="Verdana" w:hAnsi="Verdana" w:cs="Arial"/>
                <w:sz w:val="22"/>
                <w:szCs w:val="22"/>
              </w:rPr>
              <w:t>C</w:t>
            </w:r>
            <w:r w:rsidRPr="00825D94">
              <w:rPr>
                <w:rFonts w:ascii="Verdana" w:hAnsi="Verdana" w:cs="Arial"/>
                <w:sz w:val="22"/>
                <w:szCs w:val="22"/>
              </w:rPr>
              <w:t xml:space="preserve">ommittee </w:t>
            </w:r>
            <w:r w:rsidR="004A35A1">
              <w:rPr>
                <w:rFonts w:ascii="Verdana" w:hAnsi="Verdana" w:cs="Arial"/>
                <w:sz w:val="22"/>
                <w:szCs w:val="22"/>
              </w:rPr>
              <w:t>C</w:t>
            </w:r>
            <w:r w:rsidRPr="00825D94">
              <w:rPr>
                <w:rFonts w:ascii="Verdana" w:hAnsi="Verdana" w:cs="Arial"/>
                <w:sz w:val="22"/>
                <w:szCs w:val="22"/>
              </w:rPr>
              <w:t>hair</w:t>
            </w:r>
            <w:r w:rsidR="004A35A1">
              <w:rPr>
                <w:rFonts w:ascii="Verdana" w:hAnsi="Verdana" w:cs="Arial"/>
                <w:sz w:val="22"/>
                <w:szCs w:val="22"/>
              </w:rPr>
              <w:t>,</w:t>
            </w:r>
            <w:r w:rsidRPr="00825D9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A35A1">
              <w:rPr>
                <w:rFonts w:ascii="Verdana" w:hAnsi="Verdana" w:cs="Arial"/>
                <w:sz w:val="22"/>
                <w:szCs w:val="22"/>
              </w:rPr>
              <w:t>N</w:t>
            </w:r>
            <w:r w:rsidRPr="00825D94">
              <w:rPr>
                <w:rFonts w:ascii="Verdana" w:hAnsi="Verdana" w:cs="Arial"/>
                <w:sz w:val="22"/>
                <w:szCs w:val="22"/>
              </w:rPr>
              <w:t>an Magnus</w:t>
            </w:r>
            <w:r w:rsidR="004A35A1">
              <w:rPr>
                <w:rFonts w:ascii="Verdana" w:hAnsi="Verdana" w:cs="Arial"/>
                <w:sz w:val="22"/>
                <w:szCs w:val="22"/>
              </w:rPr>
              <w:t>;</w:t>
            </w:r>
            <w:r w:rsidRPr="00825D9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A35A1">
              <w:rPr>
                <w:rFonts w:ascii="Verdana" w:hAnsi="Verdana" w:cs="Arial"/>
                <w:sz w:val="22"/>
                <w:szCs w:val="22"/>
              </w:rPr>
              <w:t>E</w:t>
            </w:r>
            <w:r w:rsidRPr="00825D94">
              <w:rPr>
                <w:rFonts w:ascii="Verdana" w:hAnsi="Verdana" w:cs="Arial"/>
                <w:sz w:val="22"/>
                <w:szCs w:val="22"/>
              </w:rPr>
              <w:t xml:space="preserve">mployment </w:t>
            </w:r>
            <w:r w:rsidR="004A35A1">
              <w:rPr>
                <w:rFonts w:ascii="Verdana" w:hAnsi="Verdana" w:cs="Arial"/>
                <w:sz w:val="22"/>
                <w:szCs w:val="22"/>
              </w:rPr>
              <w:t>C</w:t>
            </w:r>
            <w:r w:rsidRPr="00825D94">
              <w:rPr>
                <w:rFonts w:ascii="Verdana" w:hAnsi="Verdana" w:cs="Arial"/>
                <w:sz w:val="22"/>
                <w:szCs w:val="22"/>
              </w:rPr>
              <w:t xml:space="preserve">ommittee </w:t>
            </w:r>
            <w:r w:rsidR="004A35A1">
              <w:rPr>
                <w:rFonts w:ascii="Verdana" w:hAnsi="Verdana" w:cs="Arial"/>
                <w:sz w:val="22"/>
                <w:szCs w:val="22"/>
              </w:rPr>
              <w:t>C</w:t>
            </w:r>
            <w:r w:rsidRPr="00825D94">
              <w:rPr>
                <w:rFonts w:ascii="Verdana" w:hAnsi="Verdana" w:cs="Arial"/>
                <w:sz w:val="22"/>
                <w:szCs w:val="22"/>
              </w:rPr>
              <w:t>hair</w:t>
            </w:r>
            <w:r w:rsidR="004A35A1">
              <w:rPr>
                <w:rFonts w:ascii="Verdana" w:hAnsi="Verdana" w:cs="Arial"/>
                <w:sz w:val="22"/>
                <w:szCs w:val="22"/>
              </w:rPr>
              <w:t>,</w:t>
            </w:r>
            <w:r w:rsidRPr="00825D94">
              <w:rPr>
                <w:rFonts w:ascii="Verdana" w:hAnsi="Verdana" w:cs="Arial"/>
                <w:sz w:val="22"/>
                <w:szCs w:val="22"/>
              </w:rPr>
              <w:t xml:space="preserve"> Nicole Walker</w:t>
            </w:r>
            <w:r w:rsidR="004A35A1">
              <w:rPr>
                <w:rFonts w:ascii="Verdana" w:hAnsi="Verdana" w:cs="Arial"/>
                <w:sz w:val="22"/>
                <w:szCs w:val="22"/>
              </w:rPr>
              <w:t>;</w:t>
            </w:r>
            <w:r w:rsidRPr="00825D9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A35A1">
              <w:rPr>
                <w:rFonts w:ascii="Verdana" w:hAnsi="Verdana" w:cs="Arial"/>
                <w:sz w:val="22"/>
                <w:szCs w:val="22"/>
              </w:rPr>
              <w:t>T</w:t>
            </w:r>
            <w:r w:rsidRPr="00825D94">
              <w:rPr>
                <w:rFonts w:ascii="Verdana" w:hAnsi="Verdana" w:cs="Arial"/>
                <w:sz w:val="22"/>
                <w:szCs w:val="22"/>
              </w:rPr>
              <w:t xml:space="preserve">ransition </w:t>
            </w:r>
            <w:r w:rsidR="004A35A1">
              <w:rPr>
                <w:rFonts w:ascii="Verdana" w:hAnsi="Verdana" w:cs="Arial"/>
                <w:sz w:val="22"/>
                <w:szCs w:val="22"/>
              </w:rPr>
              <w:t>C</w:t>
            </w:r>
            <w:r w:rsidRPr="00825D94">
              <w:rPr>
                <w:rFonts w:ascii="Verdana" w:hAnsi="Verdana" w:cs="Arial"/>
                <w:sz w:val="22"/>
                <w:szCs w:val="22"/>
              </w:rPr>
              <w:t xml:space="preserve">ommittee </w:t>
            </w:r>
            <w:r w:rsidR="004A35A1">
              <w:rPr>
                <w:rFonts w:ascii="Verdana" w:hAnsi="Verdana" w:cs="Arial"/>
                <w:sz w:val="22"/>
                <w:szCs w:val="22"/>
              </w:rPr>
              <w:t>C</w:t>
            </w:r>
            <w:r w:rsidRPr="00825D94">
              <w:rPr>
                <w:rFonts w:ascii="Verdana" w:hAnsi="Verdana" w:cs="Arial"/>
                <w:sz w:val="22"/>
                <w:szCs w:val="22"/>
              </w:rPr>
              <w:t>hair</w:t>
            </w:r>
            <w:r w:rsidR="004A35A1">
              <w:rPr>
                <w:rFonts w:ascii="Verdana" w:hAnsi="Verdana" w:cs="Arial"/>
                <w:sz w:val="22"/>
                <w:szCs w:val="22"/>
              </w:rPr>
              <w:t>,</w:t>
            </w:r>
            <w:r w:rsidRPr="00825D94">
              <w:rPr>
                <w:rFonts w:ascii="Verdana" w:hAnsi="Verdana" w:cs="Arial"/>
                <w:sz w:val="22"/>
                <w:szCs w:val="22"/>
              </w:rPr>
              <w:t xml:space="preserve"> Pam Allen</w:t>
            </w:r>
            <w:r w:rsidR="004A35A1">
              <w:rPr>
                <w:rFonts w:ascii="Verdana" w:hAnsi="Verdana" w:cs="Arial"/>
                <w:sz w:val="22"/>
                <w:szCs w:val="22"/>
              </w:rPr>
              <w:t>;</w:t>
            </w:r>
            <w:r w:rsidRPr="00825D9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A35A1">
              <w:rPr>
                <w:rFonts w:ascii="Verdana" w:hAnsi="Verdana" w:cs="Arial"/>
                <w:sz w:val="22"/>
                <w:szCs w:val="22"/>
              </w:rPr>
              <w:t>At-</w:t>
            </w:r>
            <w:r w:rsidRPr="00825D94">
              <w:rPr>
                <w:rFonts w:ascii="Verdana" w:hAnsi="Verdana" w:cs="Arial"/>
                <w:sz w:val="22"/>
                <w:szCs w:val="22"/>
              </w:rPr>
              <w:t>large member</w:t>
            </w:r>
            <w:r w:rsidR="004A35A1">
              <w:rPr>
                <w:rFonts w:ascii="Verdana" w:hAnsi="Verdana" w:cs="Arial"/>
                <w:sz w:val="22"/>
                <w:szCs w:val="22"/>
              </w:rPr>
              <w:t>,</w:t>
            </w:r>
            <w:r w:rsidRPr="00825D94">
              <w:rPr>
                <w:rFonts w:ascii="Verdana" w:hAnsi="Verdana" w:cs="Arial"/>
                <w:sz w:val="22"/>
                <w:szCs w:val="22"/>
              </w:rPr>
              <w:t xml:space="preserve"> Tommy </w:t>
            </w:r>
            <w:proofErr w:type="spellStart"/>
            <w:r w:rsidRPr="00825D94">
              <w:rPr>
                <w:rFonts w:ascii="Verdana" w:hAnsi="Verdana" w:cs="Arial"/>
                <w:sz w:val="22"/>
                <w:szCs w:val="22"/>
              </w:rPr>
              <w:t>Carnline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825D94" w:rsidRDefault="00825D94" w:rsidP="00825D94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342E" w:rsidRPr="004578C4" w:rsidTr="0047342E">
        <w:tc>
          <w:tcPr>
            <w:tcW w:w="1728" w:type="dxa"/>
          </w:tcPr>
          <w:p w:rsidR="0047342E" w:rsidRPr="004578C4" w:rsidRDefault="0047342E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lastRenderedPageBreak/>
              <w:t>LRS Director’s Report</w:t>
            </w:r>
          </w:p>
        </w:tc>
        <w:tc>
          <w:tcPr>
            <w:tcW w:w="7987" w:type="dxa"/>
          </w:tcPr>
          <w:p w:rsidR="00C1547A" w:rsidRPr="004578C4" w:rsidRDefault="003A07D0" w:rsidP="00311E33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Mark Martin, LRS Director provided his written report (see below). </w:t>
            </w:r>
          </w:p>
          <w:p w:rsidR="00C1547A" w:rsidRDefault="00C1547A" w:rsidP="00311E33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:rsidR="003A07D0" w:rsidRPr="003A07D0" w:rsidRDefault="003A07D0" w:rsidP="00311E33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3A07D0">
              <w:rPr>
                <w:rFonts w:ascii="Verdana" w:hAnsi="Verdana"/>
                <w:b/>
                <w:sz w:val="22"/>
                <w:szCs w:val="22"/>
              </w:rPr>
              <w:t>Motion Passed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A07D0">
              <w:rPr>
                <w:rFonts w:ascii="Arial" w:hAnsi="Arial"/>
                <w:szCs w:val="22"/>
              </w:rPr>
              <w:t>The LRC request</w:t>
            </w:r>
            <w:r>
              <w:rPr>
                <w:rFonts w:ascii="Arial" w:hAnsi="Arial"/>
                <w:szCs w:val="22"/>
              </w:rPr>
              <w:t>s</w:t>
            </w:r>
            <w:r w:rsidRPr="003A07D0">
              <w:rPr>
                <w:rFonts w:ascii="Arial" w:hAnsi="Arial"/>
                <w:szCs w:val="22"/>
              </w:rPr>
              <w:t xml:space="preserve"> the </w:t>
            </w:r>
            <w:r>
              <w:rPr>
                <w:rFonts w:ascii="Arial" w:hAnsi="Arial"/>
                <w:szCs w:val="22"/>
              </w:rPr>
              <w:t>D</w:t>
            </w:r>
            <w:r w:rsidRPr="003A07D0">
              <w:rPr>
                <w:rFonts w:ascii="Arial" w:hAnsi="Arial"/>
                <w:szCs w:val="22"/>
              </w:rPr>
              <w:t xml:space="preserve">irector </w:t>
            </w:r>
            <w:r>
              <w:rPr>
                <w:rFonts w:ascii="Arial" w:hAnsi="Arial"/>
                <w:szCs w:val="22"/>
              </w:rPr>
              <w:t xml:space="preserve">to </w:t>
            </w:r>
            <w:r w:rsidRPr="003A07D0">
              <w:rPr>
                <w:rFonts w:ascii="Arial" w:hAnsi="Arial"/>
                <w:szCs w:val="22"/>
              </w:rPr>
              <w:t xml:space="preserve">keep </w:t>
            </w:r>
            <w:r>
              <w:rPr>
                <w:rFonts w:ascii="Arial" w:hAnsi="Arial"/>
                <w:szCs w:val="22"/>
              </w:rPr>
              <w:t>the LRC</w:t>
            </w:r>
            <w:r w:rsidRPr="003A07D0">
              <w:rPr>
                <w:rFonts w:ascii="Arial" w:hAnsi="Arial"/>
                <w:szCs w:val="22"/>
              </w:rPr>
              <w:t xml:space="preserve"> informed as he has information on the D</w:t>
            </w:r>
            <w:r>
              <w:rPr>
                <w:rFonts w:ascii="Arial" w:hAnsi="Arial"/>
                <w:szCs w:val="22"/>
              </w:rPr>
              <w:t xml:space="preserve">isability </w:t>
            </w:r>
            <w:r w:rsidRPr="003A07D0">
              <w:rPr>
                <w:rFonts w:ascii="Arial" w:hAnsi="Arial"/>
                <w:szCs w:val="22"/>
              </w:rPr>
              <w:t>E</w:t>
            </w:r>
            <w:r>
              <w:rPr>
                <w:rFonts w:ascii="Arial" w:hAnsi="Arial"/>
                <w:szCs w:val="22"/>
              </w:rPr>
              <w:t xml:space="preserve">mployment </w:t>
            </w:r>
            <w:r w:rsidRPr="003A07D0">
              <w:rPr>
                <w:rFonts w:ascii="Arial" w:hAnsi="Arial"/>
                <w:szCs w:val="22"/>
              </w:rPr>
              <w:t>I</w:t>
            </w:r>
            <w:r>
              <w:rPr>
                <w:rFonts w:ascii="Arial" w:hAnsi="Arial"/>
                <w:szCs w:val="22"/>
              </w:rPr>
              <w:t>nitiative</w:t>
            </w:r>
            <w:r w:rsidRPr="003A07D0">
              <w:rPr>
                <w:rFonts w:ascii="Arial" w:hAnsi="Arial"/>
                <w:szCs w:val="22"/>
              </w:rPr>
              <w:t xml:space="preserve"> application and grant award and that we continue to monitor it closely and to insure LRS's involvement.</w:t>
            </w:r>
            <w:r>
              <w:rPr>
                <w:rFonts w:ascii="Arial" w:hAnsi="Arial"/>
                <w:szCs w:val="22"/>
              </w:rPr>
              <w:t xml:space="preserve">  Motion by Sue </w:t>
            </w:r>
            <w:proofErr w:type="spellStart"/>
            <w:r>
              <w:rPr>
                <w:rFonts w:ascii="Arial" w:hAnsi="Arial"/>
                <w:szCs w:val="22"/>
              </w:rPr>
              <w:t>Killam</w:t>
            </w:r>
            <w:proofErr w:type="spellEnd"/>
            <w:r>
              <w:rPr>
                <w:rFonts w:ascii="Arial" w:hAnsi="Arial"/>
                <w:szCs w:val="22"/>
              </w:rPr>
              <w:t>, seconded by Derek White.  No objections or abstentions.</w:t>
            </w:r>
          </w:p>
          <w:p w:rsidR="003A07D0" w:rsidRDefault="003A07D0" w:rsidP="00311E33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:rsidR="00797224" w:rsidRPr="003A07D0" w:rsidRDefault="00797224" w:rsidP="00797224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3A07D0">
              <w:rPr>
                <w:rFonts w:ascii="Verdana" w:hAnsi="Verdana"/>
                <w:b/>
                <w:sz w:val="22"/>
                <w:szCs w:val="22"/>
              </w:rPr>
              <w:t>Motion Passed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 The LRC requests </w:t>
            </w:r>
            <w:r w:rsidRPr="00797224">
              <w:rPr>
                <w:rFonts w:ascii="Arial" w:hAnsi="Arial"/>
                <w:szCs w:val="22"/>
              </w:rPr>
              <w:t>the second injury trust fund to increased funding</w:t>
            </w:r>
            <w:r>
              <w:rPr>
                <w:rFonts w:ascii="Arial" w:hAnsi="Arial"/>
                <w:szCs w:val="22"/>
              </w:rPr>
              <w:t xml:space="preserve"> to LRS from 1% to 2%.</w:t>
            </w:r>
            <w:r w:rsidRPr="00797224">
              <w:rPr>
                <w:rFonts w:ascii="Arial" w:hAnsi="Arial"/>
                <w:szCs w:val="22"/>
              </w:rPr>
              <w:t xml:space="preserve">  This </w:t>
            </w:r>
            <w:r>
              <w:rPr>
                <w:rFonts w:ascii="Arial" w:hAnsi="Arial"/>
                <w:szCs w:val="22"/>
              </w:rPr>
              <w:t>request may be used at the discretion of the D</w:t>
            </w:r>
            <w:r w:rsidRPr="00797224">
              <w:rPr>
                <w:rFonts w:ascii="Arial" w:hAnsi="Arial"/>
                <w:szCs w:val="22"/>
              </w:rPr>
              <w:t>irect</w:t>
            </w:r>
            <w:r>
              <w:rPr>
                <w:rFonts w:ascii="Arial" w:hAnsi="Arial"/>
                <w:szCs w:val="22"/>
              </w:rPr>
              <w:t>or</w:t>
            </w:r>
            <w:r w:rsidRPr="00797224">
              <w:rPr>
                <w:rFonts w:ascii="Arial" w:hAnsi="Arial"/>
                <w:szCs w:val="22"/>
              </w:rPr>
              <w:t>.</w:t>
            </w:r>
            <w:r>
              <w:rPr>
                <w:rFonts w:ascii="Arial" w:hAnsi="Arial"/>
                <w:szCs w:val="22"/>
              </w:rPr>
              <w:t xml:space="preserve">  Motion by </w:t>
            </w:r>
            <w:proofErr w:type="spellStart"/>
            <w:r>
              <w:rPr>
                <w:rFonts w:ascii="Arial" w:hAnsi="Arial"/>
                <w:szCs w:val="22"/>
              </w:rPr>
              <w:t>Lanor</w:t>
            </w:r>
            <w:proofErr w:type="spellEnd"/>
            <w:r>
              <w:rPr>
                <w:rFonts w:ascii="Arial" w:hAnsi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Cs w:val="22"/>
              </w:rPr>
              <w:t>Curole</w:t>
            </w:r>
            <w:proofErr w:type="spellEnd"/>
            <w:r>
              <w:rPr>
                <w:rFonts w:ascii="Arial" w:hAnsi="Arial"/>
                <w:szCs w:val="22"/>
              </w:rPr>
              <w:t>, seconded by Pam Allen.  No objections or abstentions.</w:t>
            </w:r>
          </w:p>
          <w:p w:rsidR="0047342E" w:rsidRPr="004578C4" w:rsidRDefault="0047342E" w:rsidP="00A86921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26FAC" w:rsidRPr="004578C4" w:rsidTr="0047342E">
        <w:tc>
          <w:tcPr>
            <w:tcW w:w="1728" w:type="dxa"/>
          </w:tcPr>
          <w:p w:rsidR="00426FAC" w:rsidRPr="00426FAC" w:rsidRDefault="00426FAC" w:rsidP="00426FA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1"/>
                <w:szCs w:val="21"/>
              </w:rPr>
            </w:pPr>
            <w:r w:rsidRPr="00426FAC">
              <w:rPr>
                <w:rFonts w:ascii="Verdana" w:hAnsi="Verdana" w:cs="Arial"/>
                <w:color w:val="003399"/>
                <w:sz w:val="21"/>
                <w:szCs w:val="21"/>
              </w:rPr>
              <w:t>Disability Demographics in Louisiana</w:t>
            </w:r>
          </w:p>
          <w:p w:rsidR="00426FAC" w:rsidRPr="004578C4" w:rsidRDefault="00426FAC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</w:tc>
        <w:tc>
          <w:tcPr>
            <w:tcW w:w="7987" w:type="dxa"/>
          </w:tcPr>
          <w:p w:rsidR="00426FAC" w:rsidRDefault="00426FAC" w:rsidP="00311E33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426FAC">
              <w:rPr>
                <w:rFonts w:ascii="Verdana" w:hAnsi="Verdana"/>
                <w:sz w:val="22"/>
                <w:szCs w:val="22"/>
              </w:rPr>
              <w:t>Belinda Davis and Mi</w:t>
            </w:r>
            <w:r w:rsidR="00C80CC9">
              <w:rPr>
                <w:rFonts w:ascii="Verdana" w:hAnsi="Verdana"/>
                <w:sz w:val="22"/>
                <w:szCs w:val="22"/>
              </w:rPr>
              <w:t>chael Henderson from the P</w:t>
            </w:r>
            <w:r w:rsidRPr="00426FAC">
              <w:rPr>
                <w:rFonts w:ascii="Verdana" w:hAnsi="Verdana"/>
                <w:sz w:val="22"/>
                <w:szCs w:val="22"/>
              </w:rPr>
              <w:t>ubl</w:t>
            </w:r>
            <w:r>
              <w:rPr>
                <w:rFonts w:ascii="Verdana" w:hAnsi="Verdana"/>
                <w:sz w:val="22"/>
                <w:szCs w:val="22"/>
              </w:rPr>
              <w:t xml:space="preserve">ic </w:t>
            </w:r>
            <w:r w:rsidR="00C80CC9">
              <w:rPr>
                <w:rFonts w:ascii="Verdana" w:hAnsi="Verdana"/>
                <w:sz w:val="22"/>
                <w:szCs w:val="22"/>
              </w:rPr>
              <w:t>P</w:t>
            </w:r>
            <w:r>
              <w:rPr>
                <w:rFonts w:ascii="Verdana" w:hAnsi="Verdana"/>
                <w:sz w:val="22"/>
                <w:szCs w:val="22"/>
              </w:rPr>
              <w:t xml:space="preserve">olicy </w:t>
            </w:r>
            <w:r w:rsidR="00C80CC9">
              <w:rPr>
                <w:rFonts w:ascii="Verdana" w:hAnsi="Verdana"/>
                <w:sz w:val="22"/>
                <w:szCs w:val="22"/>
              </w:rPr>
              <w:t>R</w:t>
            </w:r>
            <w:r>
              <w:rPr>
                <w:rFonts w:ascii="Verdana" w:hAnsi="Verdana"/>
                <w:sz w:val="22"/>
                <w:szCs w:val="22"/>
              </w:rPr>
              <w:t xml:space="preserve">esearch </w:t>
            </w:r>
            <w:r w:rsidR="00C80CC9">
              <w:rPr>
                <w:rFonts w:ascii="Verdana" w:hAnsi="Verdana"/>
                <w:sz w:val="22"/>
                <w:szCs w:val="22"/>
              </w:rPr>
              <w:t>L</w:t>
            </w:r>
            <w:r>
              <w:rPr>
                <w:rFonts w:ascii="Verdana" w:hAnsi="Verdana"/>
                <w:sz w:val="22"/>
                <w:szCs w:val="22"/>
              </w:rPr>
              <w:t xml:space="preserve">ab at LSU provided more information and responded to questions regarding the prospective </w:t>
            </w:r>
            <w:r w:rsidR="008E3DC0">
              <w:rPr>
                <w:rFonts w:ascii="Verdana" w:hAnsi="Verdana"/>
                <w:sz w:val="22"/>
                <w:szCs w:val="22"/>
              </w:rPr>
              <w:t>d</w:t>
            </w:r>
            <w:r w:rsidR="008E3DC0" w:rsidRPr="008E3DC0">
              <w:rPr>
                <w:rFonts w:ascii="Verdana" w:hAnsi="Verdana"/>
                <w:sz w:val="22"/>
                <w:szCs w:val="22"/>
              </w:rPr>
              <w:t xml:space="preserve">isability </w:t>
            </w:r>
            <w:r w:rsidR="008E3DC0">
              <w:rPr>
                <w:rFonts w:ascii="Verdana" w:hAnsi="Verdana"/>
                <w:sz w:val="22"/>
                <w:szCs w:val="22"/>
              </w:rPr>
              <w:t>d</w:t>
            </w:r>
            <w:r w:rsidR="008E3DC0" w:rsidRPr="008E3DC0">
              <w:rPr>
                <w:rFonts w:ascii="Verdana" w:hAnsi="Verdana"/>
                <w:sz w:val="22"/>
                <w:szCs w:val="22"/>
              </w:rPr>
              <w:t xml:space="preserve">emographics </w:t>
            </w:r>
            <w:r w:rsidR="008E3DC0">
              <w:rPr>
                <w:rFonts w:ascii="Verdana" w:hAnsi="Verdana"/>
                <w:sz w:val="22"/>
                <w:szCs w:val="22"/>
              </w:rPr>
              <w:t>study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426FAC" w:rsidRDefault="00426FAC" w:rsidP="001228CE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C80CC9" w:rsidRPr="004578C4" w:rsidTr="0047342E">
        <w:tc>
          <w:tcPr>
            <w:tcW w:w="1728" w:type="dxa"/>
          </w:tcPr>
          <w:p w:rsidR="00C80CC9" w:rsidRPr="00C80CC9" w:rsidRDefault="00C80CC9" w:rsidP="00C80CC9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1"/>
                <w:szCs w:val="21"/>
              </w:rPr>
            </w:pPr>
            <w:r w:rsidRPr="00C80CC9">
              <w:rPr>
                <w:rFonts w:ascii="Verdana" w:hAnsi="Verdana" w:cs="Arial"/>
                <w:color w:val="003399"/>
                <w:sz w:val="21"/>
                <w:szCs w:val="21"/>
              </w:rPr>
              <w:t>2016 LRC Plan</w:t>
            </w:r>
          </w:p>
          <w:p w:rsidR="00C80CC9" w:rsidRPr="00426FAC" w:rsidRDefault="00C80CC9" w:rsidP="00426FA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1"/>
                <w:szCs w:val="21"/>
              </w:rPr>
            </w:pPr>
          </w:p>
        </w:tc>
        <w:tc>
          <w:tcPr>
            <w:tcW w:w="7987" w:type="dxa"/>
          </w:tcPr>
          <w:p w:rsidR="00C80CC9" w:rsidRPr="000771A0" w:rsidRDefault="008B452A" w:rsidP="008B452A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0771A0">
              <w:rPr>
                <w:rFonts w:ascii="Verdana" w:hAnsi="Verdana"/>
                <w:sz w:val="22"/>
                <w:szCs w:val="22"/>
              </w:rPr>
              <w:t>Chair Murphy presented the draft 2016 Plan recommended by the Executive Committee</w:t>
            </w:r>
            <w:r w:rsidR="00195B60" w:rsidRPr="000771A0">
              <w:rPr>
                <w:rFonts w:ascii="Verdana" w:hAnsi="Verdana"/>
                <w:sz w:val="22"/>
                <w:szCs w:val="22"/>
              </w:rPr>
              <w:t>.</w:t>
            </w:r>
          </w:p>
          <w:p w:rsidR="001F1B87" w:rsidRPr="000771A0" w:rsidRDefault="00F62BC0" w:rsidP="00195B60">
            <w:pPr>
              <w:pStyle w:val="NoSpacing"/>
              <w:numPr>
                <w:ilvl w:val="0"/>
                <w:numId w:val="42"/>
              </w:numPr>
              <w:ind w:left="499"/>
              <w:rPr>
                <w:rFonts w:ascii="Verdana" w:hAnsi="Verdana"/>
                <w:sz w:val="22"/>
                <w:szCs w:val="22"/>
              </w:rPr>
            </w:pPr>
            <w:r w:rsidRPr="000771A0">
              <w:rPr>
                <w:rFonts w:ascii="Verdana" w:hAnsi="Verdana"/>
                <w:sz w:val="22"/>
                <w:szCs w:val="22"/>
              </w:rPr>
              <w:t>Priority One: WIOA implementation and insuring stakeholder input</w:t>
            </w:r>
          </w:p>
          <w:p w:rsidR="001F1B87" w:rsidRPr="000771A0" w:rsidRDefault="00F62BC0" w:rsidP="00195B60">
            <w:pPr>
              <w:pStyle w:val="NoSpacing"/>
              <w:numPr>
                <w:ilvl w:val="0"/>
                <w:numId w:val="42"/>
              </w:numPr>
              <w:ind w:left="499"/>
              <w:rPr>
                <w:rFonts w:ascii="Verdana" w:hAnsi="Verdana"/>
                <w:sz w:val="22"/>
                <w:szCs w:val="22"/>
              </w:rPr>
            </w:pPr>
            <w:r w:rsidRPr="000771A0">
              <w:rPr>
                <w:rFonts w:ascii="Verdana" w:hAnsi="Verdana"/>
                <w:sz w:val="22"/>
                <w:szCs w:val="22"/>
              </w:rPr>
              <w:t>Priority Two: Public policy - educating the administration and legislature</w:t>
            </w:r>
            <w:r w:rsidR="00FC556A" w:rsidRPr="000771A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771A0">
              <w:rPr>
                <w:rFonts w:ascii="Verdana" w:hAnsi="Verdana"/>
                <w:sz w:val="22"/>
                <w:szCs w:val="22"/>
              </w:rPr>
              <w:t xml:space="preserve">the importance of VR and its funding.  </w:t>
            </w:r>
          </w:p>
          <w:p w:rsidR="001F1B87" w:rsidRPr="000771A0" w:rsidRDefault="00F62BC0" w:rsidP="00195B60">
            <w:pPr>
              <w:pStyle w:val="NoSpacing"/>
              <w:numPr>
                <w:ilvl w:val="0"/>
                <w:numId w:val="42"/>
              </w:numPr>
              <w:ind w:left="499"/>
              <w:rPr>
                <w:rFonts w:ascii="Verdana" w:hAnsi="Verdana"/>
                <w:sz w:val="22"/>
                <w:szCs w:val="22"/>
              </w:rPr>
            </w:pPr>
            <w:r w:rsidRPr="000771A0">
              <w:rPr>
                <w:rFonts w:ascii="Verdana" w:hAnsi="Verdana"/>
                <w:sz w:val="22"/>
                <w:szCs w:val="22"/>
              </w:rPr>
              <w:t>Priority Three: Transition - Third party programs stakeh</w:t>
            </w:r>
            <w:r w:rsidR="00195B60" w:rsidRPr="000771A0">
              <w:rPr>
                <w:rFonts w:ascii="Verdana" w:hAnsi="Verdana"/>
                <w:sz w:val="22"/>
                <w:szCs w:val="22"/>
              </w:rPr>
              <w:t>older.</w:t>
            </w:r>
          </w:p>
          <w:p w:rsidR="001F1B87" w:rsidRPr="000771A0" w:rsidRDefault="00F62BC0" w:rsidP="00195B60">
            <w:pPr>
              <w:pStyle w:val="NoSpacing"/>
              <w:numPr>
                <w:ilvl w:val="0"/>
                <w:numId w:val="42"/>
              </w:numPr>
              <w:ind w:left="499"/>
              <w:rPr>
                <w:rFonts w:ascii="Verdana" w:hAnsi="Verdana"/>
                <w:sz w:val="22"/>
                <w:szCs w:val="22"/>
              </w:rPr>
            </w:pPr>
            <w:r w:rsidRPr="000771A0">
              <w:rPr>
                <w:rFonts w:ascii="Verdana" w:hAnsi="Verdana"/>
                <w:sz w:val="22"/>
                <w:szCs w:val="22"/>
              </w:rPr>
              <w:t xml:space="preserve">Priority </w:t>
            </w:r>
            <w:r w:rsidR="00195B60" w:rsidRPr="000771A0">
              <w:rPr>
                <w:rFonts w:ascii="Verdana" w:hAnsi="Verdana"/>
                <w:sz w:val="22"/>
                <w:szCs w:val="22"/>
              </w:rPr>
              <w:t>F</w:t>
            </w:r>
            <w:r w:rsidRPr="000771A0">
              <w:rPr>
                <w:rFonts w:ascii="Verdana" w:hAnsi="Verdana"/>
                <w:sz w:val="22"/>
                <w:szCs w:val="22"/>
              </w:rPr>
              <w:t>our</w:t>
            </w:r>
            <w:r w:rsidR="00195B60" w:rsidRPr="000771A0">
              <w:rPr>
                <w:rFonts w:ascii="Verdana" w:hAnsi="Verdana"/>
                <w:sz w:val="22"/>
                <w:szCs w:val="22"/>
              </w:rPr>
              <w:t>:</w:t>
            </w:r>
            <w:r w:rsidRPr="000771A0">
              <w:rPr>
                <w:rFonts w:ascii="Verdana" w:hAnsi="Verdana"/>
                <w:sz w:val="22"/>
                <w:szCs w:val="22"/>
              </w:rPr>
              <w:t xml:space="preserve"> Implementation of a LRC operations manual to include guidelines on the smooth running of the LRC, orientation and ongoing </w:t>
            </w:r>
            <w:r w:rsidR="00195B60" w:rsidRPr="000771A0">
              <w:rPr>
                <w:rFonts w:ascii="Verdana" w:hAnsi="Verdana"/>
                <w:sz w:val="22"/>
                <w:szCs w:val="22"/>
              </w:rPr>
              <w:t>training, etc.</w:t>
            </w:r>
          </w:p>
          <w:p w:rsidR="005E48C9" w:rsidRPr="000771A0" w:rsidRDefault="005E48C9" w:rsidP="008B452A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:rsidR="00195B60" w:rsidRPr="000771A0" w:rsidRDefault="005E48C9" w:rsidP="000771A0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 w:rsidRPr="000771A0">
              <w:rPr>
                <w:rFonts w:ascii="Verdana" w:hAnsi="Verdana" w:cs="Arial"/>
                <w:b/>
                <w:sz w:val="22"/>
                <w:szCs w:val="22"/>
              </w:rPr>
              <w:t>Motion Passed.</w:t>
            </w:r>
            <w:r w:rsidRPr="000771A0">
              <w:rPr>
                <w:rFonts w:ascii="Verdana" w:hAnsi="Verdana" w:cs="Arial"/>
                <w:sz w:val="22"/>
                <w:szCs w:val="22"/>
              </w:rPr>
              <w:t xml:space="preserve"> To accept 2016 Plan as presented by </w:t>
            </w:r>
            <w:proofErr w:type="spellStart"/>
            <w:r w:rsidRPr="000771A0">
              <w:rPr>
                <w:rFonts w:ascii="Verdana" w:hAnsi="Verdana" w:cs="Arial"/>
                <w:sz w:val="22"/>
                <w:szCs w:val="22"/>
              </w:rPr>
              <w:t>Lanor</w:t>
            </w:r>
            <w:proofErr w:type="spellEnd"/>
            <w:r w:rsidRPr="000771A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0771A0">
              <w:rPr>
                <w:rFonts w:ascii="Verdana" w:hAnsi="Verdana" w:cs="Arial"/>
                <w:sz w:val="22"/>
                <w:szCs w:val="22"/>
              </w:rPr>
              <w:t>Curole</w:t>
            </w:r>
            <w:proofErr w:type="spellEnd"/>
            <w:r w:rsidRPr="000771A0">
              <w:rPr>
                <w:rFonts w:ascii="Verdana" w:hAnsi="Verdana" w:cs="Arial"/>
                <w:sz w:val="22"/>
                <w:szCs w:val="22"/>
              </w:rPr>
              <w:t xml:space="preserve">, seconded by Sue </w:t>
            </w:r>
            <w:proofErr w:type="spellStart"/>
            <w:r w:rsidRPr="000771A0">
              <w:rPr>
                <w:rFonts w:ascii="Verdana" w:hAnsi="Verdana" w:cs="Arial"/>
                <w:sz w:val="22"/>
                <w:szCs w:val="22"/>
              </w:rPr>
              <w:t>Killam</w:t>
            </w:r>
            <w:proofErr w:type="spellEnd"/>
            <w:r w:rsidRPr="000771A0">
              <w:rPr>
                <w:rFonts w:ascii="Verdana" w:hAnsi="Verdana" w:cs="Arial"/>
                <w:sz w:val="22"/>
                <w:szCs w:val="22"/>
              </w:rPr>
              <w:t>, with no objections or abstentions.</w:t>
            </w:r>
          </w:p>
          <w:p w:rsidR="005E48C9" w:rsidRPr="000771A0" w:rsidRDefault="005E48C9" w:rsidP="000771A0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</w:p>
          <w:p w:rsidR="00C72C69" w:rsidRPr="000771A0" w:rsidRDefault="00C72C69" w:rsidP="000771A0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 w:rsidRPr="000771A0">
              <w:rPr>
                <w:rFonts w:ascii="Verdana" w:hAnsi="Verdana" w:cs="Arial"/>
                <w:b/>
                <w:sz w:val="22"/>
                <w:szCs w:val="22"/>
              </w:rPr>
              <w:t>Motion Passed.</w:t>
            </w:r>
            <w:r w:rsidRPr="000771A0">
              <w:rPr>
                <w:rFonts w:ascii="Verdana" w:hAnsi="Verdana" w:cs="Arial"/>
                <w:sz w:val="22"/>
                <w:szCs w:val="22"/>
              </w:rPr>
              <w:t xml:space="preserve">  To include a VR statistics presentation and discussion at each meeting or as requested. By Sue </w:t>
            </w:r>
            <w:proofErr w:type="spellStart"/>
            <w:r w:rsidRPr="000771A0">
              <w:rPr>
                <w:rFonts w:ascii="Verdana" w:hAnsi="Verdana" w:cs="Arial"/>
                <w:sz w:val="22"/>
                <w:szCs w:val="22"/>
              </w:rPr>
              <w:t>Killam</w:t>
            </w:r>
            <w:proofErr w:type="spellEnd"/>
            <w:r w:rsidRPr="000771A0">
              <w:rPr>
                <w:rFonts w:ascii="Verdana" w:hAnsi="Verdana" w:cs="Arial"/>
                <w:sz w:val="22"/>
                <w:szCs w:val="22"/>
              </w:rPr>
              <w:t xml:space="preserve"> and seconded by Pat </w:t>
            </w:r>
            <w:proofErr w:type="spellStart"/>
            <w:r w:rsidRPr="000771A0">
              <w:rPr>
                <w:rFonts w:ascii="Verdana" w:hAnsi="Verdana" w:cs="Arial"/>
                <w:sz w:val="22"/>
                <w:szCs w:val="22"/>
              </w:rPr>
              <w:t>Mascarella</w:t>
            </w:r>
            <w:proofErr w:type="spellEnd"/>
            <w:r w:rsidRPr="000771A0">
              <w:rPr>
                <w:rFonts w:ascii="Verdana" w:hAnsi="Verdana" w:cs="Arial"/>
                <w:sz w:val="22"/>
                <w:szCs w:val="22"/>
              </w:rPr>
              <w:t>, with no objections or abstentions.</w:t>
            </w:r>
          </w:p>
          <w:p w:rsidR="00C72C69" w:rsidRPr="000771A0" w:rsidRDefault="00C72C69" w:rsidP="008B452A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3F2DCC" w:rsidRPr="004578C4" w:rsidTr="0047342E">
        <w:tc>
          <w:tcPr>
            <w:tcW w:w="1728" w:type="dxa"/>
          </w:tcPr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Member Reports</w:t>
            </w:r>
          </w:p>
        </w:tc>
        <w:tc>
          <w:tcPr>
            <w:tcW w:w="7987" w:type="dxa"/>
          </w:tcPr>
          <w:p w:rsidR="003F2DCC" w:rsidRPr="000771A0" w:rsidRDefault="003F2DCC" w:rsidP="003F2DCC">
            <w:pPr>
              <w:pStyle w:val="NoSpacing"/>
              <w:rPr>
                <w:rFonts w:ascii="Verdana" w:hAnsi="Verdana"/>
                <w:sz w:val="22"/>
                <w:szCs w:val="22"/>
                <w:u w:val="single"/>
              </w:rPr>
            </w:pPr>
            <w:r w:rsidRPr="000771A0">
              <w:rPr>
                <w:rFonts w:ascii="Verdana" w:hAnsi="Verdana"/>
                <w:sz w:val="22"/>
                <w:szCs w:val="22"/>
                <w:u w:val="single"/>
              </w:rPr>
              <w:t>American Indian VR program</w:t>
            </w:r>
          </w:p>
          <w:p w:rsidR="00C24081" w:rsidRDefault="00DD0535" w:rsidP="00C2408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The 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grant </w:t>
            </w:r>
            <w:r>
              <w:rPr>
                <w:rFonts w:ascii="Verdana" w:hAnsi="Verdana"/>
                <w:sz w:val="22"/>
                <w:szCs w:val="22"/>
              </w:rPr>
              <w:t xml:space="preserve">for the </w:t>
            </w:r>
            <w:r w:rsidR="00351B43">
              <w:rPr>
                <w:rFonts w:ascii="Verdana" w:hAnsi="Verdana"/>
                <w:sz w:val="22"/>
                <w:szCs w:val="22"/>
              </w:rPr>
              <w:t xml:space="preserve">United </w:t>
            </w:r>
            <w:r>
              <w:rPr>
                <w:rFonts w:ascii="Verdana" w:hAnsi="Verdana"/>
                <w:sz w:val="22"/>
                <w:szCs w:val="22"/>
              </w:rPr>
              <w:t xml:space="preserve">Houma Nation </w:t>
            </w:r>
            <w:r w:rsidR="00351B43">
              <w:rPr>
                <w:rFonts w:ascii="Verdana" w:hAnsi="Verdana"/>
                <w:sz w:val="22"/>
                <w:szCs w:val="22"/>
              </w:rPr>
              <w:t xml:space="preserve">(UHN) VR program 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has come </w:t>
            </w:r>
            <w:r>
              <w:rPr>
                <w:rFonts w:ascii="Verdana" w:hAnsi="Verdana"/>
                <w:sz w:val="22"/>
                <w:szCs w:val="22"/>
              </w:rPr>
              <w:t xml:space="preserve">up 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for renewal and </w:t>
            </w:r>
            <w:r>
              <w:rPr>
                <w:rFonts w:ascii="Verdana" w:hAnsi="Verdana"/>
                <w:sz w:val="22"/>
                <w:szCs w:val="22"/>
              </w:rPr>
              <w:t>was succ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>essfully submitted.</w:t>
            </w:r>
            <w:r w:rsidR="00C24081">
              <w:rPr>
                <w:rFonts w:ascii="Verdana" w:hAnsi="Verdana"/>
                <w:sz w:val="22"/>
              </w:rPr>
              <w:t xml:space="preserve">  </w:t>
            </w:r>
            <w:r>
              <w:rPr>
                <w:rFonts w:ascii="Verdana" w:hAnsi="Verdana"/>
                <w:sz w:val="22"/>
              </w:rPr>
              <w:t xml:space="preserve">The application 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>focus</w:t>
            </w:r>
            <w:r w:rsidR="00C24081">
              <w:rPr>
                <w:rFonts w:ascii="Verdana" w:hAnsi="Verdana"/>
                <w:sz w:val="22"/>
              </w:rPr>
              <w:t>ed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 on where </w:t>
            </w:r>
            <w:r>
              <w:rPr>
                <w:rFonts w:ascii="Verdana" w:hAnsi="Verdana"/>
                <w:sz w:val="22"/>
                <w:szCs w:val="22"/>
              </w:rPr>
              <w:t>the trib</w:t>
            </w:r>
            <w:r w:rsidR="00351B43">
              <w:rPr>
                <w:rFonts w:ascii="Verdana" w:hAnsi="Verdana"/>
                <w:sz w:val="22"/>
                <w:szCs w:val="22"/>
              </w:rPr>
              <w:t>al program</w:t>
            </w:r>
            <w:r>
              <w:rPr>
                <w:rFonts w:ascii="Verdana" w:hAnsi="Verdana"/>
                <w:sz w:val="22"/>
                <w:szCs w:val="22"/>
              </w:rPr>
              <w:t xml:space="preserve"> is 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finding difficulties in meeting </w:t>
            </w: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certain 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performance measures and </w:t>
            </w:r>
            <w:r>
              <w:rPr>
                <w:rFonts w:ascii="Verdana" w:hAnsi="Verdana"/>
                <w:sz w:val="22"/>
                <w:szCs w:val="22"/>
              </w:rPr>
              <w:t xml:space="preserve">to 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fill those gaps.  </w:t>
            </w:r>
            <w:r>
              <w:rPr>
                <w:rFonts w:ascii="Verdana" w:hAnsi="Verdana"/>
                <w:sz w:val="22"/>
                <w:szCs w:val="22"/>
              </w:rPr>
              <w:t xml:space="preserve">The 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target is to </w:t>
            </w:r>
            <w:r w:rsidR="00C24081">
              <w:rPr>
                <w:rFonts w:ascii="Verdana" w:hAnsi="Verdana"/>
                <w:sz w:val="22"/>
              </w:rPr>
              <w:t>se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>rve 85 to 90 individuals under a plan for employment within our service area</w:t>
            </w:r>
            <w:r w:rsidR="00C24081">
              <w:rPr>
                <w:rFonts w:ascii="Verdana" w:hAnsi="Verdana"/>
                <w:sz w:val="22"/>
              </w:rPr>
              <w:t xml:space="preserve"> a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>nd assist 16 to 17 in getting gainful employment.</w:t>
            </w:r>
            <w:r w:rsidR="00C24081">
              <w:rPr>
                <w:rFonts w:ascii="Verdana" w:hAnsi="Verdana"/>
                <w:sz w:val="22"/>
              </w:rPr>
              <w:t xml:space="preserve">  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>62 to 64</w:t>
            </w:r>
            <w:r w:rsidR="00C24081">
              <w:rPr>
                <w:rFonts w:ascii="Verdana" w:hAnsi="Verdana"/>
                <w:sz w:val="22"/>
              </w:rPr>
              <w:t xml:space="preserve">% of </w:t>
            </w:r>
            <w:r>
              <w:rPr>
                <w:rFonts w:ascii="Verdana" w:hAnsi="Verdana"/>
                <w:sz w:val="22"/>
              </w:rPr>
              <w:t xml:space="preserve">the </w:t>
            </w:r>
            <w:r w:rsidR="00C24081">
              <w:rPr>
                <w:rFonts w:ascii="Verdana" w:hAnsi="Verdana"/>
                <w:sz w:val="22"/>
              </w:rPr>
              <w:t>caseload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24081">
              <w:rPr>
                <w:rFonts w:ascii="Verdana" w:hAnsi="Verdana"/>
                <w:sz w:val="22"/>
              </w:rPr>
              <w:t xml:space="preserve">has a 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>primar</w:t>
            </w:r>
            <w:r w:rsidR="00C24081">
              <w:rPr>
                <w:rFonts w:ascii="Verdana" w:hAnsi="Verdana"/>
                <w:sz w:val="22"/>
              </w:rPr>
              <w:t>y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 disabling condition </w:t>
            </w:r>
            <w:r w:rsidR="00C24081">
              <w:rPr>
                <w:rFonts w:ascii="Verdana" w:hAnsi="Verdana"/>
                <w:sz w:val="22"/>
              </w:rPr>
              <w:t xml:space="preserve">of 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mental </w:t>
            </w:r>
            <w:r w:rsidR="00C24081">
              <w:rPr>
                <w:rFonts w:ascii="Verdana" w:hAnsi="Verdana"/>
                <w:sz w:val="22"/>
              </w:rPr>
              <w:t xml:space="preserve">illness and inadequate 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services </w:t>
            </w:r>
            <w:r w:rsidR="00C24081">
              <w:rPr>
                <w:rFonts w:ascii="Verdana" w:hAnsi="Verdana"/>
                <w:sz w:val="22"/>
              </w:rPr>
              <w:t xml:space="preserve">in the community 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to </w:t>
            </w:r>
            <w:r w:rsidR="00C24081">
              <w:rPr>
                <w:rFonts w:ascii="Verdana" w:hAnsi="Verdana"/>
                <w:sz w:val="22"/>
              </w:rPr>
              <w:t xml:space="preserve">meet 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their needs.  </w:t>
            </w:r>
            <w:r w:rsidR="00C24081">
              <w:rPr>
                <w:rFonts w:ascii="Verdana" w:hAnsi="Verdana"/>
                <w:sz w:val="22"/>
              </w:rPr>
              <w:t xml:space="preserve">So </w:t>
            </w:r>
            <w:r>
              <w:rPr>
                <w:rFonts w:ascii="Verdana" w:hAnsi="Verdana"/>
                <w:sz w:val="22"/>
              </w:rPr>
              <w:t xml:space="preserve">the </w:t>
            </w:r>
            <w:r w:rsidR="00351B43">
              <w:rPr>
                <w:rFonts w:ascii="Verdana" w:hAnsi="Verdana"/>
                <w:sz w:val="22"/>
              </w:rPr>
              <w:t xml:space="preserve">program </w:t>
            </w:r>
            <w:r>
              <w:rPr>
                <w:rFonts w:ascii="Verdana" w:hAnsi="Verdana"/>
                <w:sz w:val="22"/>
              </w:rPr>
              <w:t xml:space="preserve">is 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piloting </w:t>
            </w:r>
            <w:r w:rsidR="00C24081">
              <w:rPr>
                <w:rFonts w:ascii="Verdana" w:hAnsi="Verdana"/>
                <w:sz w:val="22"/>
              </w:rPr>
              <w:t>a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 wellness center at </w:t>
            </w:r>
            <w:r>
              <w:rPr>
                <w:rFonts w:ascii="Verdana" w:hAnsi="Verdana"/>
                <w:sz w:val="22"/>
                <w:szCs w:val="22"/>
              </w:rPr>
              <w:t xml:space="preserve">the 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Houma </w:t>
            </w:r>
            <w:r>
              <w:rPr>
                <w:rFonts w:ascii="Verdana" w:hAnsi="Verdana"/>
                <w:sz w:val="22"/>
                <w:szCs w:val="22"/>
              </w:rPr>
              <w:t xml:space="preserve">office 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where tribal members can </w:t>
            </w:r>
            <w:r w:rsidR="00C24081">
              <w:rPr>
                <w:rFonts w:ascii="Verdana" w:hAnsi="Verdana"/>
                <w:sz w:val="22"/>
              </w:rPr>
              <w:t xml:space="preserve">are encouraged to 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>tak</w:t>
            </w:r>
            <w:r w:rsidR="00C24081">
              <w:rPr>
                <w:rFonts w:ascii="Verdana" w:hAnsi="Verdana"/>
                <w:sz w:val="22"/>
              </w:rPr>
              <w:t>e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 care of </w:t>
            </w:r>
            <w:r w:rsidR="00C24081">
              <w:rPr>
                <w:rFonts w:ascii="Verdana" w:hAnsi="Verdana"/>
                <w:sz w:val="22"/>
              </w:rPr>
              <w:t xml:space="preserve">themselves in 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>mind, body,</w:t>
            </w:r>
            <w:r w:rsidR="00C24081">
              <w:rPr>
                <w:rFonts w:ascii="Verdana" w:hAnsi="Verdana"/>
                <w:sz w:val="22"/>
              </w:rPr>
              <w:t xml:space="preserve"> and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 spirit. </w:t>
            </w:r>
            <w:r w:rsidR="00C24081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 xml:space="preserve">The effort is 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funded by Tulane University </w:t>
            </w:r>
            <w:r>
              <w:rPr>
                <w:rFonts w:ascii="Verdana" w:hAnsi="Verdana"/>
                <w:sz w:val="22"/>
                <w:szCs w:val="22"/>
              </w:rPr>
              <w:t xml:space="preserve">and 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those services </w:t>
            </w:r>
            <w:r>
              <w:rPr>
                <w:rFonts w:ascii="Verdana" w:hAnsi="Verdana"/>
                <w:sz w:val="22"/>
                <w:szCs w:val="22"/>
              </w:rPr>
              <w:t xml:space="preserve">can be expanded 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over the next two years without </w:t>
            </w:r>
            <w:r>
              <w:rPr>
                <w:rFonts w:ascii="Verdana" w:hAnsi="Verdana"/>
                <w:sz w:val="22"/>
                <w:szCs w:val="22"/>
              </w:rPr>
              <w:t xml:space="preserve">VR 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money.  Tulane is funding two community health workers </w:t>
            </w:r>
            <w:r w:rsidR="00C24081">
              <w:rPr>
                <w:rFonts w:ascii="Verdana" w:hAnsi="Verdana"/>
                <w:sz w:val="22"/>
              </w:rPr>
              <w:t>to have wellness days in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 six </w:t>
            </w:r>
            <w:r w:rsidR="00C24081">
              <w:rPr>
                <w:rFonts w:ascii="Verdana" w:hAnsi="Verdana"/>
                <w:sz w:val="22"/>
              </w:rPr>
              <w:t xml:space="preserve">outlying </w:t>
            </w:r>
            <w:r w:rsidR="00C24081" w:rsidRPr="00520DA6">
              <w:rPr>
                <w:rFonts w:ascii="Verdana" w:hAnsi="Verdana"/>
                <w:sz w:val="22"/>
                <w:szCs w:val="22"/>
              </w:rPr>
              <w:t xml:space="preserve">parishes.  </w:t>
            </w:r>
          </w:p>
          <w:p w:rsidR="00C24081" w:rsidRDefault="00C24081" w:rsidP="00C24081">
            <w:pPr>
              <w:rPr>
                <w:rFonts w:ascii="Verdana" w:hAnsi="Verdana"/>
                <w:sz w:val="22"/>
              </w:rPr>
            </w:pPr>
          </w:p>
          <w:p w:rsidR="00351B43" w:rsidRDefault="00351B43" w:rsidP="00C2408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Other items of note from the UHN:</w:t>
            </w:r>
          </w:p>
          <w:p w:rsidR="00C24081" w:rsidRPr="00351B43" w:rsidRDefault="00351B43" w:rsidP="00351B43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  <w:szCs w:val="22"/>
              </w:rPr>
              <w:t>The VR program o</w:t>
            </w:r>
            <w:r w:rsidR="00C24081" w:rsidRPr="00351B43">
              <w:rPr>
                <w:rFonts w:ascii="Verdana" w:hAnsi="Verdana"/>
                <w:sz w:val="22"/>
                <w:szCs w:val="22"/>
              </w:rPr>
              <w:t>pened three employment skill labs</w:t>
            </w:r>
            <w:r w:rsidR="00C24081" w:rsidRPr="00351B43">
              <w:rPr>
                <w:rFonts w:ascii="Verdana" w:hAnsi="Verdana"/>
                <w:sz w:val="22"/>
              </w:rPr>
              <w:t xml:space="preserve">, our offices in </w:t>
            </w:r>
            <w:r w:rsidR="00C24081" w:rsidRPr="00351B43">
              <w:rPr>
                <w:rFonts w:ascii="Verdana" w:hAnsi="Verdana"/>
                <w:sz w:val="22"/>
                <w:szCs w:val="22"/>
              </w:rPr>
              <w:t>Houma</w:t>
            </w:r>
            <w:r w:rsidR="00C24081" w:rsidRPr="00351B43">
              <w:rPr>
                <w:rFonts w:ascii="Verdana" w:hAnsi="Verdana"/>
                <w:sz w:val="22"/>
              </w:rPr>
              <w:t xml:space="preserve"> and </w:t>
            </w:r>
            <w:r w:rsidR="00C24081" w:rsidRPr="00351B43">
              <w:rPr>
                <w:rFonts w:ascii="Verdana" w:hAnsi="Verdana"/>
                <w:sz w:val="22"/>
                <w:szCs w:val="22"/>
              </w:rPr>
              <w:t>Marrero</w:t>
            </w:r>
            <w:r w:rsidR="00C24081" w:rsidRPr="00351B43">
              <w:rPr>
                <w:rFonts w:ascii="Verdana" w:hAnsi="Verdana"/>
                <w:sz w:val="22"/>
              </w:rPr>
              <w:t xml:space="preserve"> a</w:t>
            </w:r>
            <w:r w:rsidR="00C24081" w:rsidRPr="00351B43">
              <w:rPr>
                <w:rFonts w:ascii="Verdana" w:hAnsi="Verdana"/>
                <w:sz w:val="22"/>
                <w:szCs w:val="22"/>
              </w:rPr>
              <w:t xml:space="preserve">nd </w:t>
            </w:r>
            <w:r w:rsidR="00C24081" w:rsidRPr="00351B43">
              <w:rPr>
                <w:rFonts w:ascii="Verdana" w:hAnsi="Verdana"/>
                <w:sz w:val="22"/>
              </w:rPr>
              <w:t xml:space="preserve">on the </w:t>
            </w:r>
            <w:r w:rsidR="00C24081" w:rsidRPr="00351B43">
              <w:rPr>
                <w:rFonts w:ascii="Verdana" w:hAnsi="Verdana"/>
                <w:sz w:val="22"/>
                <w:szCs w:val="22"/>
              </w:rPr>
              <w:t xml:space="preserve">Chitimacha tribe </w:t>
            </w:r>
            <w:r w:rsidR="00C24081" w:rsidRPr="00351B43">
              <w:rPr>
                <w:rFonts w:ascii="Verdana" w:hAnsi="Verdana"/>
                <w:sz w:val="22"/>
              </w:rPr>
              <w:t xml:space="preserve">reservation in </w:t>
            </w:r>
            <w:proofErr w:type="spellStart"/>
            <w:r w:rsidR="00C24081" w:rsidRPr="00351B43">
              <w:rPr>
                <w:rFonts w:ascii="Verdana" w:hAnsi="Verdana"/>
                <w:sz w:val="22"/>
              </w:rPr>
              <w:t>Charenton</w:t>
            </w:r>
            <w:proofErr w:type="spellEnd"/>
            <w:r w:rsidR="00C24081" w:rsidRPr="00351B43">
              <w:rPr>
                <w:rFonts w:ascii="Verdana" w:hAnsi="Verdana"/>
                <w:sz w:val="22"/>
                <w:szCs w:val="22"/>
              </w:rPr>
              <w:t xml:space="preserve">.  </w:t>
            </w:r>
            <w:r w:rsidRPr="00351B43">
              <w:rPr>
                <w:rFonts w:ascii="Verdana" w:hAnsi="Verdana"/>
                <w:sz w:val="22"/>
                <w:szCs w:val="22"/>
              </w:rPr>
              <w:t xml:space="preserve">The </w:t>
            </w:r>
            <w:r w:rsidR="00C24081" w:rsidRPr="00351B43">
              <w:rPr>
                <w:rFonts w:ascii="Verdana" w:hAnsi="Verdana"/>
                <w:sz w:val="22"/>
                <w:szCs w:val="22"/>
              </w:rPr>
              <w:t>propos</w:t>
            </w:r>
            <w:r w:rsidRPr="00351B43">
              <w:rPr>
                <w:rFonts w:ascii="Verdana" w:hAnsi="Verdana"/>
                <w:sz w:val="22"/>
                <w:szCs w:val="22"/>
              </w:rPr>
              <w:t>al is</w:t>
            </w:r>
            <w:r w:rsidR="00C24081" w:rsidRPr="00351B43">
              <w:rPr>
                <w:rFonts w:ascii="Verdana" w:hAnsi="Verdana"/>
                <w:sz w:val="22"/>
                <w:szCs w:val="22"/>
              </w:rPr>
              <w:t xml:space="preserve"> to start serving early as age 13 to 24. </w:t>
            </w:r>
            <w:r w:rsidR="00C24081" w:rsidRPr="00351B43">
              <w:rPr>
                <w:rFonts w:ascii="Verdana" w:hAnsi="Verdana"/>
                <w:sz w:val="22"/>
              </w:rPr>
              <w:t xml:space="preserve"> </w:t>
            </w:r>
          </w:p>
          <w:p w:rsidR="00C24081" w:rsidRPr="00351B43" w:rsidRDefault="00351B43" w:rsidP="00351B43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2"/>
              </w:rPr>
            </w:pPr>
            <w:r w:rsidRPr="00351B43">
              <w:rPr>
                <w:rFonts w:ascii="Verdana" w:hAnsi="Verdana"/>
                <w:sz w:val="22"/>
                <w:szCs w:val="22"/>
              </w:rPr>
              <w:t>A</w:t>
            </w:r>
            <w:r w:rsidR="00C24081" w:rsidRPr="00351B43">
              <w:rPr>
                <w:rFonts w:ascii="Verdana" w:hAnsi="Verdana"/>
                <w:sz w:val="22"/>
                <w:szCs w:val="22"/>
              </w:rPr>
              <w:t xml:space="preserve">nnual </w:t>
            </w:r>
            <w:r>
              <w:rPr>
                <w:rFonts w:ascii="Verdana" w:hAnsi="Verdana"/>
                <w:sz w:val="22"/>
                <w:szCs w:val="22"/>
              </w:rPr>
              <w:t xml:space="preserve">VR </w:t>
            </w:r>
            <w:r w:rsidR="00C24081" w:rsidRPr="00351B43">
              <w:rPr>
                <w:rFonts w:ascii="Verdana" w:hAnsi="Verdana"/>
                <w:sz w:val="22"/>
                <w:szCs w:val="22"/>
              </w:rPr>
              <w:t>consumer conference</w:t>
            </w:r>
            <w:r w:rsidRPr="00351B43">
              <w:rPr>
                <w:rFonts w:ascii="Verdana" w:hAnsi="Verdana"/>
                <w:sz w:val="22"/>
                <w:szCs w:val="22"/>
              </w:rPr>
              <w:t>.</w:t>
            </w:r>
          </w:p>
          <w:p w:rsidR="00C24081" w:rsidRPr="00351B43" w:rsidRDefault="00351B43" w:rsidP="00351B43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2"/>
                <w:szCs w:val="22"/>
              </w:rPr>
            </w:pPr>
            <w:r w:rsidRPr="00351B43">
              <w:rPr>
                <w:rFonts w:ascii="Verdana" w:hAnsi="Verdana"/>
                <w:sz w:val="22"/>
                <w:szCs w:val="22"/>
              </w:rPr>
              <w:t>A</w:t>
            </w:r>
            <w:r w:rsidR="00C24081" w:rsidRPr="00351B43">
              <w:rPr>
                <w:rFonts w:ascii="Verdana" w:hAnsi="Verdana"/>
                <w:sz w:val="22"/>
                <w:szCs w:val="22"/>
              </w:rPr>
              <w:t xml:space="preserve">nnual disability powwow </w:t>
            </w:r>
            <w:r>
              <w:rPr>
                <w:rFonts w:ascii="Verdana" w:hAnsi="Verdana"/>
                <w:sz w:val="22"/>
                <w:szCs w:val="22"/>
              </w:rPr>
              <w:t>is</w:t>
            </w:r>
            <w:r w:rsidR="00C24081" w:rsidRPr="00351B43">
              <w:rPr>
                <w:rFonts w:ascii="Verdana" w:hAnsi="Verdana"/>
                <w:sz w:val="22"/>
                <w:szCs w:val="22"/>
              </w:rPr>
              <w:t xml:space="preserve"> great for </w:t>
            </w:r>
            <w:r>
              <w:rPr>
                <w:rFonts w:ascii="Verdana" w:hAnsi="Verdana"/>
                <w:sz w:val="22"/>
                <w:szCs w:val="22"/>
              </w:rPr>
              <w:t>the tribe and</w:t>
            </w:r>
            <w:r w:rsidR="00C24081" w:rsidRPr="00351B43">
              <w:rPr>
                <w:rFonts w:ascii="Verdana" w:hAnsi="Verdana"/>
                <w:sz w:val="22"/>
                <w:szCs w:val="22"/>
              </w:rPr>
              <w:t xml:space="preserve"> has been a great experience for the community.  We get usually about 2</w:t>
            </w:r>
            <w:r w:rsidR="00C24081" w:rsidRPr="00351B43">
              <w:rPr>
                <w:rFonts w:ascii="Verdana" w:hAnsi="Verdana"/>
                <w:sz w:val="22"/>
              </w:rPr>
              <w:t>,</w:t>
            </w:r>
            <w:r w:rsidR="00C24081" w:rsidRPr="00351B43">
              <w:rPr>
                <w:rFonts w:ascii="Verdana" w:hAnsi="Verdana"/>
                <w:sz w:val="22"/>
                <w:szCs w:val="22"/>
              </w:rPr>
              <w:t>000 people out within the two days.  There's dancing, singing, drumming</w:t>
            </w:r>
            <w:r w:rsidR="00C24081" w:rsidRPr="00351B43">
              <w:rPr>
                <w:rFonts w:ascii="Verdana" w:hAnsi="Verdana"/>
                <w:sz w:val="22"/>
              </w:rPr>
              <w:t>, vendors, etc.</w:t>
            </w:r>
          </w:p>
          <w:p w:rsidR="003F2DCC" w:rsidRPr="000771A0" w:rsidRDefault="003F2DCC" w:rsidP="003F2DCC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:rsidR="003F2DCC" w:rsidRPr="000F03AB" w:rsidRDefault="00C671E8" w:rsidP="003F2DCC">
            <w:pPr>
              <w:tabs>
                <w:tab w:val="center" w:pos="4680"/>
                <w:tab w:val="right" w:pos="9360"/>
              </w:tabs>
              <w:rPr>
                <w:rFonts w:ascii="Verdana" w:hAnsi="Verdana"/>
                <w:sz w:val="22"/>
                <w:szCs w:val="22"/>
              </w:rPr>
            </w:pPr>
            <w:r w:rsidRPr="000F03AB">
              <w:rPr>
                <w:rFonts w:ascii="Verdana" w:hAnsi="Verdana"/>
                <w:sz w:val="22"/>
                <w:szCs w:val="22"/>
              </w:rPr>
              <w:t xml:space="preserve">CAP Report, delivered by </w:t>
            </w:r>
            <w:r w:rsidR="003F2DCC" w:rsidRPr="000F03AB">
              <w:rPr>
                <w:rFonts w:ascii="Verdana" w:hAnsi="Verdana"/>
                <w:sz w:val="22"/>
                <w:szCs w:val="22"/>
              </w:rPr>
              <w:t>David Gallegos, CAP Director, Advocacy Center</w:t>
            </w:r>
            <w:r w:rsidRPr="000F03AB">
              <w:rPr>
                <w:rFonts w:ascii="Verdana" w:hAnsi="Verdana"/>
                <w:sz w:val="22"/>
                <w:szCs w:val="22"/>
              </w:rPr>
              <w:t>.</w:t>
            </w:r>
          </w:p>
          <w:p w:rsidR="00C671E8" w:rsidRDefault="00C671E8" w:rsidP="003F2DCC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:rsidR="003F2DCC" w:rsidRDefault="00C671E8" w:rsidP="003F2DCC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C671E8">
              <w:rPr>
                <w:rFonts w:ascii="Verdana" w:hAnsi="Verdana"/>
                <w:sz w:val="22"/>
                <w:szCs w:val="22"/>
              </w:rPr>
              <w:t xml:space="preserve">Since </w:t>
            </w:r>
            <w:r>
              <w:rPr>
                <w:rFonts w:ascii="Verdana" w:hAnsi="Verdana"/>
                <w:sz w:val="22"/>
                <w:szCs w:val="22"/>
              </w:rPr>
              <w:t xml:space="preserve">the </w:t>
            </w:r>
            <w:r w:rsidRPr="00C671E8">
              <w:rPr>
                <w:rFonts w:ascii="Verdana" w:hAnsi="Verdana"/>
                <w:sz w:val="22"/>
                <w:szCs w:val="22"/>
              </w:rPr>
              <w:t xml:space="preserve">last </w:t>
            </w:r>
            <w:r>
              <w:rPr>
                <w:rFonts w:ascii="Verdana" w:hAnsi="Verdana"/>
                <w:sz w:val="22"/>
                <w:szCs w:val="22"/>
              </w:rPr>
              <w:t xml:space="preserve">LRC meeting, </w:t>
            </w:r>
            <w:r w:rsidRPr="00C671E8">
              <w:rPr>
                <w:rFonts w:ascii="Verdana" w:hAnsi="Verdana"/>
                <w:sz w:val="22"/>
                <w:szCs w:val="22"/>
              </w:rPr>
              <w:t>20 new cases come through CAP</w:t>
            </w:r>
            <w:r>
              <w:rPr>
                <w:rFonts w:ascii="Verdana" w:hAnsi="Verdana"/>
                <w:sz w:val="22"/>
                <w:szCs w:val="22"/>
              </w:rPr>
              <w:t xml:space="preserve"> (</w:t>
            </w:r>
            <w:r w:rsidRPr="00C671E8">
              <w:rPr>
                <w:rFonts w:ascii="Verdana" w:hAnsi="Verdana"/>
                <w:sz w:val="22"/>
                <w:szCs w:val="22"/>
              </w:rPr>
              <w:t>statewide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  <w:r w:rsidRPr="00C671E8">
              <w:rPr>
                <w:rFonts w:ascii="Verdana" w:hAnsi="Verdana"/>
                <w:sz w:val="22"/>
                <w:szCs w:val="22"/>
              </w:rPr>
              <w:t xml:space="preserve">.  </w:t>
            </w:r>
            <w:r>
              <w:rPr>
                <w:rFonts w:ascii="Verdana" w:hAnsi="Verdana"/>
                <w:sz w:val="22"/>
                <w:szCs w:val="22"/>
              </w:rPr>
              <w:t>I</w:t>
            </w:r>
            <w:r w:rsidRPr="00C671E8">
              <w:rPr>
                <w:rFonts w:ascii="Verdana" w:hAnsi="Verdana"/>
                <w:sz w:val="22"/>
                <w:szCs w:val="22"/>
              </w:rPr>
              <w:t xml:space="preserve">nclude in </w:t>
            </w:r>
            <w:r>
              <w:rPr>
                <w:rFonts w:ascii="Verdana" w:hAnsi="Verdana"/>
                <w:sz w:val="22"/>
                <w:szCs w:val="22"/>
              </w:rPr>
              <w:t xml:space="preserve">the written </w:t>
            </w:r>
            <w:r w:rsidRPr="00C671E8">
              <w:rPr>
                <w:rFonts w:ascii="Verdana" w:hAnsi="Verdana"/>
                <w:sz w:val="22"/>
                <w:szCs w:val="22"/>
              </w:rPr>
              <w:t xml:space="preserve">report </w:t>
            </w:r>
            <w:r>
              <w:rPr>
                <w:rFonts w:ascii="Verdana" w:hAnsi="Verdana"/>
                <w:sz w:val="22"/>
                <w:szCs w:val="22"/>
              </w:rPr>
              <w:t xml:space="preserve">are the </w:t>
            </w:r>
            <w:r w:rsidRPr="00C671E8">
              <w:rPr>
                <w:rFonts w:ascii="Verdana" w:hAnsi="Verdana"/>
                <w:sz w:val="22"/>
                <w:szCs w:val="22"/>
              </w:rPr>
              <w:t>types of cases</w:t>
            </w:r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r w:rsidRPr="00C671E8">
              <w:rPr>
                <w:rFonts w:ascii="Verdana" w:hAnsi="Verdana"/>
                <w:sz w:val="22"/>
                <w:szCs w:val="22"/>
              </w:rPr>
              <w:t xml:space="preserve">the date </w:t>
            </w:r>
            <w:r>
              <w:rPr>
                <w:rFonts w:ascii="Verdana" w:hAnsi="Verdana"/>
                <w:sz w:val="22"/>
                <w:szCs w:val="22"/>
              </w:rPr>
              <w:t xml:space="preserve">the case was </w:t>
            </w:r>
            <w:r w:rsidRPr="00C671E8">
              <w:rPr>
                <w:rFonts w:ascii="Verdana" w:hAnsi="Verdana"/>
                <w:sz w:val="22"/>
                <w:szCs w:val="22"/>
              </w:rPr>
              <w:t>opened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  <w:r w:rsidRPr="00C671E8">
              <w:rPr>
                <w:rFonts w:ascii="Verdana" w:hAnsi="Verdana"/>
                <w:sz w:val="22"/>
                <w:szCs w:val="22"/>
              </w:rPr>
              <w:t xml:space="preserve"> the </w:t>
            </w:r>
            <w:r>
              <w:rPr>
                <w:rFonts w:ascii="Verdana" w:hAnsi="Verdana"/>
                <w:sz w:val="22"/>
                <w:szCs w:val="22"/>
              </w:rPr>
              <w:t xml:space="preserve">reason </w:t>
            </w:r>
            <w:r w:rsidRPr="00C671E8">
              <w:rPr>
                <w:rFonts w:ascii="Verdana" w:hAnsi="Verdana"/>
                <w:sz w:val="22"/>
                <w:szCs w:val="22"/>
              </w:rPr>
              <w:t xml:space="preserve">the client called </w:t>
            </w:r>
            <w:r>
              <w:rPr>
                <w:rFonts w:ascii="Verdana" w:hAnsi="Verdana"/>
                <w:sz w:val="22"/>
                <w:szCs w:val="22"/>
              </w:rPr>
              <w:t>the CAP</w:t>
            </w:r>
            <w:r w:rsidRPr="00C671E8">
              <w:rPr>
                <w:rFonts w:ascii="Verdana" w:hAnsi="Verdana"/>
                <w:sz w:val="22"/>
                <w:szCs w:val="22"/>
              </w:rPr>
              <w:t xml:space="preserve">, the outcome in red are those </w:t>
            </w:r>
            <w:r>
              <w:rPr>
                <w:rFonts w:ascii="Verdana" w:hAnsi="Verdana"/>
                <w:sz w:val="22"/>
                <w:szCs w:val="22"/>
              </w:rPr>
              <w:t xml:space="preserve">for which some action was taken or were </w:t>
            </w:r>
            <w:r w:rsidRPr="00C671E8">
              <w:rPr>
                <w:rFonts w:ascii="Verdana" w:hAnsi="Verdana"/>
                <w:sz w:val="22"/>
                <w:szCs w:val="22"/>
              </w:rPr>
              <w:t>resolved</w:t>
            </w:r>
            <w:r>
              <w:rPr>
                <w:rFonts w:ascii="Verdana" w:hAnsi="Verdana"/>
                <w:sz w:val="22"/>
                <w:szCs w:val="22"/>
              </w:rPr>
              <w:t xml:space="preserve">, and the </w:t>
            </w:r>
            <w:r w:rsidRPr="00C671E8">
              <w:rPr>
                <w:rFonts w:ascii="Verdana" w:hAnsi="Verdana"/>
                <w:sz w:val="22"/>
                <w:szCs w:val="22"/>
              </w:rPr>
              <w:t xml:space="preserve">parish.  </w:t>
            </w:r>
            <w:r>
              <w:rPr>
                <w:rFonts w:ascii="Verdana" w:hAnsi="Verdana"/>
                <w:sz w:val="22"/>
                <w:szCs w:val="22"/>
              </w:rPr>
              <w:t>I</w:t>
            </w:r>
            <w:r w:rsidRPr="00C671E8">
              <w:rPr>
                <w:rFonts w:ascii="Verdana" w:hAnsi="Verdana"/>
                <w:sz w:val="22"/>
                <w:szCs w:val="22"/>
              </w:rPr>
              <w:t xml:space="preserve">ssues </w:t>
            </w:r>
            <w:r>
              <w:rPr>
                <w:rFonts w:ascii="Verdana" w:hAnsi="Verdana"/>
                <w:sz w:val="22"/>
                <w:szCs w:val="22"/>
              </w:rPr>
              <w:t xml:space="preserve">deal with a range, from </w:t>
            </w:r>
            <w:r w:rsidRPr="00C671E8">
              <w:rPr>
                <w:rFonts w:ascii="Verdana" w:hAnsi="Verdana"/>
                <w:sz w:val="22"/>
                <w:szCs w:val="22"/>
              </w:rPr>
              <w:t xml:space="preserve">clients not happy with their counselor, having difficulty reaching the counselor, </w:t>
            </w:r>
            <w:r>
              <w:rPr>
                <w:rFonts w:ascii="Verdana" w:hAnsi="Verdana"/>
                <w:sz w:val="22"/>
                <w:szCs w:val="22"/>
              </w:rPr>
              <w:t xml:space="preserve">or </w:t>
            </w:r>
            <w:r w:rsidRPr="00C671E8">
              <w:rPr>
                <w:rFonts w:ascii="Verdana" w:hAnsi="Verdana"/>
                <w:sz w:val="22"/>
                <w:szCs w:val="22"/>
              </w:rPr>
              <w:t xml:space="preserve">wanting a new counselor.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671E8">
              <w:rPr>
                <w:rFonts w:ascii="Verdana" w:hAnsi="Verdana"/>
                <w:sz w:val="22"/>
                <w:szCs w:val="22"/>
              </w:rPr>
              <w:t xml:space="preserve">Some of these have to do with disagreement with IPE.  Typical stuff that you would expect from clients requesting assistance.  </w:t>
            </w:r>
            <w:r>
              <w:rPr>
                <w:rFonts w:ascii="Verdana" w:hAnsi="Verdana"/>
                <w:sz w:val="22"/>
                <w:szCs w:val="22"/>
              </w:rPr>
              <w:t xml:space="preserve">The CAP received </w:t>
            </w:r>
            <w:r w:rsidRPr="00C671E8">
              <w:rPr>
                <w:rFonts w:ascii="Verdana" w:hAnsi="Verdana"/>
                <w:sz w:val="22"/>
                <w:szCs w:val="22"/>
              </w:rPr>
              <w:t>a couple of complaints regarding a vendor in the Orleans</w:t>
            </w:r>
            <w:r>
              <w:rPr>
                <w:rFonts w:ascii="Verdana" w:hAnsi="Verdana"/>
                <w:sz w:val="22"/>
                <w:szCs w:val="22"/>
              </w:rPr>
              <w:t xml:space="preserve">/Jefferson service area.  The CAP </w:t>
            </w:r>
            <w:r w:rsidRPr="00C671E8">
              <w:rPr>
                <w:rFonts w:ascii="Verdana" w:hAnsi="Verdana"/>
                <w:sz w:val="22"/>
                <w:szCs w:val="22"/>
              </w:rPr>
              <w:t xml:space="preserve">submitted a complaint to LRS in regards to these concerns from these clients in regards to as they perceived mistreatment by the supported employment vendor in that area.  </w:t>
            </w:r>
          </w:p>
          <w:p w:rsidR="00CE3680" w:rsidRDefault="00CE3680" w:rsidP="003F2DCC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:rsidR="00CE3680" w:rsidRDefault="00CE3680" w:rsidP="003F2DCC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CE3680">
              <w:rPr>
                <w:rFonts w:ascii="Verdana" w:hAnsi="Verdana"/>
                <w:sz w:val="22"/>
                <w:szCs w:val="22"/>
              </w:rPr>
              <w:t xml:space="preserve">Again, </w:t>
            </w:r>
            <w:r>
              <w:rPr>
                <w:rFonts w:ascii="Verdana" w:hAnsi="Verdana"/>
                <w:sz w:val="22"/>
                <w:szCs w:val="22"/>
              </w:rPr>
              <w:t xml:space="preserve">the CAP </w:t>
            </w:r>
            <w:r w:rsidRPr="00CE3680">
              <w:rPr>
                <w:rFonts w:ascii="Verdana" w:hAnsi="Verdana"/>
                <w:sz w:val="22"/>
                <w:szCs w:val="22"/>
              </w:rPr>
              <w:t xml:space="preserve">had some good closures in terms of success with advocating for clients that had questions, concerns, complaints and things are continuing to move forward.  </w:t>
            </w:r>
            <w:r>
              <w:rPr>
                <w:rFonts w:ascii="Verdana" w:hAnsi="Verdana"/>
                <w:sz w:val="22"/>
                <w:szCs w:val="22"/>
              </w:rPr>
              <w:t>L</w:t>
            </w:r>
            <w:r w:rsidRPr="00CE3680">
              <w:rPr>
                <w:rFonts w:ascii="Verdana" w:hAnsi="Verdana"/>
                <w:sz w:val="22"/>
                <w:szCs w:val="22"/>
              </w:rPr>
              <w:t>RS counselors</w:t>
            </w:r>
            <w:r>
              <w:rPr>
                <w:rFonts w:ascii="Verdana" w:hAnsi="Verdana"/>
                <w:sz w:val="22"/>
                <w:szCs w:val="22"/>
              </w:rPr>
              <w:t xml:space="preserve"> are </w:t>
            </w:r>
            <w:r w:rsidRPr="00CE3680">
              <w:rPr>
                <w:rFonts w:ascii="Verdana" w:hAnsi="Verdana"/>
                <w:sz w:val="22"/>
                <w:szCs w:val="22"/>
              </w:rPr>
              <w:t xml:space="preserve">really good about </w:t>
            </w:r>
            <w:r>
              <w:rPr>
                <w:rFonts w:ascii="Verdana" w:hAnsi="Verdana"/>
                <w:sz w:val="22"/>
                <w:szCs w:val="22"/>
              </w:rPr>
              <w:t xml:space="preserve">responding to the CAP.  </w:t>
            </w:r>
          </w:p>
          <w:p w:rsidR="00CE3680" w:rsidRDefault="00CE3680" w:rsidP="003F2DCC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:rsidR="00CE3680" w:rsidRDefault="00CE3680" w:rsidP="003F2DCC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Finally there is some </w:t>
            </w:r>
            <w:r w:rsidRPr="00CE3680">
              <w:rPr>
                <w:rFonts w:ascii="Verdana" w:hAnsi="Verdana"/>
                <w:sz w:val="22"/>
                <w:szCs w:val="22"/>
              </w:rPr>
              <w:t>slowed down</w:t>
            </w:r>
            <w:r>
              <w:rPr>
                <w:rFonts w:ascii="Verdana" w:hAnsi="Verdana"/>
                <w:sz w:val="22"/>
                <w:szCs w:val="22"/>
              </w:rPr>
              <w:t xml:space="preserve"> in the area of benefits planning referrals.</w:t>
            </w:r>
          </w:p>
          <w:p w:rsidR="00C671E8" w:rsidRPr="000771A0" w:rsidRDefault="00C671E8" w:rsidP="003F2DCC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:rsidR="003F2DCC" w:rsidRPr="000771A0" w:rsidRDefault="003F2DCC" w:rsidP="003F2DCC">
            <w:pPr>
              <w:pStyle w:val="NoSpacing"/>
              <w:rPr>
                <w:rFonts w:ascii="Verdana" w:hAnsi="Verdana"/>
                <w:sz w:val="22"/>
                <w:szCs w:val="22"/>
                <w:u w:val="single"/>
              </w:rPr>
            </w:pPr>
            <w:r w:rsidRPr="000771A0">
              <w:rPr>
                <w:rFonts w:ascii="Verdana" w:hAnsi="Verdana"/>
                <w:sz w:val="22"/>
                <w:szCs w:val="22"/>
                <w:u w:val="single"/>
              </w:rPr>
              <w:t>Workforce Investment Council</w:t>
            </w:r>
          </w:p>
          <w:p w:rsidR="003F2DCC" w:rsidRDefault="00CE3680" w:rsidP="0057069E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CE3680">
              <w:rPr>
                <w:rFonts w:ascii="Verdana" w:hAnsi="Verdana"/>
                <w:sz w:val="22"/>
                <w:szCs w:val="22"/>
              </w:rPr>
              <w:t xml:space="preserve">WIOA has </w:t>
            </w:r>
            <w:r w:rsidR="0057069E">
              <w:rPr>
                <w:rFonts w:ascii="Verdana" w:hAnsi="Verdana"/>
                <w:sz w:val="22"/>
                <w:szCs w:val="22"/>
              </w:rPr>
              <w:t xml:space="preserve">mandated </w:t>
            </w:r>
            <w:r w:rsidRPr="00CE3680">
              <w:rPr>
                <w:rFonts w:ascii="Verdana" w:hAnsi="Verdana"/>
                <w:sz w:val="22"/>
                <w:szCs w:val="22"/>
              </w:rPr>
              <w:t xml:space="preserve">the number of members from business </w:t>
            </w:r>
            <w:r w:rsidR="0057069E">
              <w:rPr>
                <w:rFonts w:ascii="Verdana" w:hAnsi="Verdana"/>
                <w:sz w:val="22"/>
                <w:szCs w:val="22"/>
              </w:rPr>
              <w:t xml:space="preserve">and workforce </w:t>
            </w:r>
            <w:r w:rsidRPr="00CE3680">
              <w:rPr>
                <w:rFonts w:ascii="Verdana" w:hAnsi="Verdana"/>
                <w:sz w:val="22"/>
                <w:szCs w:val="22"/>
              </w:rPr>
              <w:t xml:space="preserve">to be a majority of The Workforce Investment Council that represents </w:t>
            </w:r>
            <w:r w:rsidR="0057069E">
              <w:rPr>
                <w:rFonts w:ascii="Verdana" w:hAnsi="Verdana"/>
                <w:sz w:val="22"/>
                <w:szCs w:val="22"/>
              </w:rPr>
              <w:t xml:space="preserve">a </w:t>
            </w:r>
            <w:r w:rsidRPr="00CE3680">
              <w:rPr>
                <w:rFonts w:ascii="Verdana" w:hAnsi="Verdana"/>
                <w:sz w:val="22"/>
                <w:szCs w:val="22"/>
              </w:rPr>
              <w:t>20</w:t>
            </w:r>
            <w:r w:rsidR="0057069E">
              <w:rPr>
                <w:rFonts w:ascii="Verdana" w:hAnsi="Verdana"/>
                <w:sz w:val="22"/>
                <w:szCs w:val="22"/>
              </w:rPr>
              <w:t>%</w:t>
            </w:r>
            <w:r w:rsidRPr="00CE3680">
              <w:rPr>
                <w:rFonts w:ascii="Verdana" w:hAnsi="Verdana"/>
                <w:sz w:val="22"/>
                <w:szCs w:val="22"/>
              </w:rPr>
              <w:t xml:space="preserve"> of the total membership</w:t>
            </w:r>
            <w:r w:rsidR="0057069E">
              <w:rPr>
                <w:rFonts w:ascii="Verdana" w:hAnsi="Verdana"/>
                <w:sz w:val="22"/>
                <w:szCs w:val="22"/>
              </w:rPr>
              <w:t xml:space="preserve">, from 41 members to 53.  </w:t>
            </w:r>
            <w:r w:rsidRPr="00CE3680">
              <w:rPr>
                <w:rFonts w:ascii="Verdana" w:hAnsi="Verdana"/>
                <w:sz w:val="22"/>
                <w:szCs w:val="22"/>
              </w:rPr>
              <w:t>The key highlight</w:t>
            </w:r>
            <w:r w:rsidR="0057069E">
              <w:rPr>
                <w:rFonts w:ascii="Verdana" w:hAnsi="Verdana"/>
                <w:sz w:val="22"/>
                <w:szCs w:val="22"/>
              </w:rPr>
              <w:t xml:space="preserve">s include Business and Career Solution Centers (BCSC) </w:t>
            </w:r>
            <w:r w:rsidRPr="00CE3680">
              <w:rPr>
                <w:rFonts w:ascii="Verdana" w:hAnsi="Verdana"/>
                <w:sz w:val="22"/>
                <w:szCs w:val="22"/>
              </w:rPr>
              <w:t xml:space="preserve">will provide physical and programmatic accessibility to employment services for individuals with disabilities.  The </w:t>
            </w:r>
            <w:r w:rsidR="0057069E">
              <w:rPr>
                <w:rFonts w:ascii="Verdana" w:hAnsi="Verdana"/>
                <w:sz w:val="22"/>
                <w:szCs w:val="22"/>
              </w:rPr>
              <w:t xml:space="preserve">BCSCs </w:t>
            </w:r>
            <w:r w:rsidRPr="00CE3680">
              <w:rPr>
                <w:rFonts w:ascii="Verdana" w:hAnsi="Verdana"/>
                <w:sz w:val="22"/>
                <w:szCs w:val="22"/>
              </w:rPr>
              <w:t>are going to change in their format and their physical organization to encourage the people with disabilities to come</w:t>
            </w:r>
            <w:r w:rsidR="0057069E">
              <w:rPr>
                <w:rFonts w:ascii="Verdana" w:hAnsi="Verdana"/>
                <w:sz w:val="22"/>
                <w:szCs w:val="22"/>
              </w:rPr>
              <w:t>-in.</w:t>
            </w:r>
            <w:r w:rsidRPr="00CE3680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57069E">
              <w:rPr>
                <w:rFonts w:ascii="Verdana" w:hAnsi="Verdana"/>
                <w:sz w:val="22"/>
                <w:szCs w:val="22"/>
              </w:rPr>
              <w:t xml:space="preserve">Secondly, that </w:t>
            </w:r>
            <w:r w:rsidRPr="00CE3680">
              <w:rPr>
                <w:rFonts w:ascii="Verdana" w:hAnsi="Verdana"/>
                <w:sz w:val="22"/>
                <w:szCs w:val="22"/>
              </w:rPr>
              <w:t xml:space="preserve">state </w:t>
            </w:r>
            <w:r w:rsidR="0057069E">
              <w:rPr>
                <w:rFonts w:ascii="Verdana" w:hAnsi="Verdana"/>
                <w:sz w:val="22"/>
                <w:szCs w:val="22"/>
              </w:rPr>
              <w:t xml:space="preserve">VR </w:t>
            </w:r>
            <w:r w:rsidRPr="00CE3680">
              <w:rPr>
                <w:rFonts w:ascii="Verdana" w:hAnsi="Verdana"/>
                <w:sz w:val="22"/>
                <w:szCs w:val="22"/>
              </w:rPr>
              <w:t xml:space="preserve">agencies </w:t>
            </w:r>
            <w:r w:rsidR="0057069E">
              <w:rPr>
                <w:rFonts w:ascii="Verdana" w:hAnsi="Verdana"/>
                <w:sz w:val="22"/>
                <w:szCs w:val="22"/>
              </w:rPr>
              <w:t xml:space="preserve">have to </w:t>
            </w:r>
            <w:r w:rsidRPr="00CE3680">
              <w:rPr>
                <w:rFonts w:ascii="Verdana" w:hAnsi="Verdana"/>
                <w:sz w:val="22"/>
                <w:szCs w:val="22"/>
              </w:rPr>
              <w:t>set aside 15</w:t>
            </w:r>
            <w:r w:rsidR="0057069E">
              <w:rPr>
                <w:rFonts w:ascii="Verdana" w:hAnsi="Verdana"/>
                <w:sz w:val="22"/>
                <w:szCs w:val="22"/>
              </w:rPr>
              <w:t>% of their budget</w:t>
            </w:r>
            <w:r w:rsidRPr="00CE368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7069E">
              <w:rPr>
                <w:rFonts w:ascii="Verdana" w:hAnsi="Verdana"/>
                <w:sz w:val="22"/>
                <w:szCs w:val="22"/>
              </w:rPr>
              <w:t>for</w:t>
            </w:r>
            <w:r w:rsidRPr="00CE368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7069E">
              <w:rPr>
                <w:rFonts w:ascii="Verdana" w:hAnsi="Verdana"/>
                <w:sz w:val="22"/>
                <w:szCs w:val="22"/>
              </w:rPr>
              <w:t xml:space="preserve">pre-employment </w:t>
            </w:r>
            <w:r w:rsidRPr="00CE3680">
              <w:rPr>
                <w:rFonts w:ascii="Verdana" w:hAnsi="Verdana"/>
                <w:sz w:val="22"/>
                <w:szCs w:val="22"/>
              </w:rPr>
              <w:t xml:space="preserve">transition services. </w:t>
            </w:r>
            <w:r w:rsidR="0057069E">
              <w:rPr>
                <w:rFonts w:ascii="Verdana" w:hAnsi="Verdana"/>
                <w:sz w:val="22"/>
                <w:szCs w:val="22"/>
              </w:rPr>
              <w:t xml:space="preserve">Finally, the WIC </w:t>
            </w:r>
            <w:r w:rsidRPr="00CE3680">
              <w:rPr>
                <w:rFonts w:ascii="Verdana" w:hAnsi="Verdana"/>
                <w:sz w:val="22"/>
                <w:szCs w:val="22"/>
              </w:rPr>
              <w:t>continue</w:t>
            </w:r>
            <w:r w:rsidR="0057069E">
              <w:rPr>
                <w:rFonts w:ascii="Verdana" w:hAnsi="Verdana"/>
                <w:sz w:val="22"/>
                <w:szCs w:val="22"/>
              </w:rPr>
              <w:t>s</w:t>
            </w:r>
            <w:r w:rsidRPr="00CE3680">
              <w:rPr>
                <w:rFonts w:ascii="Verdana" w:hAnsi="Verdana"/>
                <w:sz w:val="22"/>
                <w:szCs w:val="22"/>
              </w:rPr>
              <w:t xml:space="preserve"> to work together </w:t>
            </w:r>
            <w:r w:rsidR="0057069E">
              <w:rPr>
                <w:rFonts w:ascii="Verdana" w:hAnsi="Verdana"/>
                <w:sz w:val="22"/>
                <w:szCs w:val="22"/>
              </w:rPr>
              <w:t>with E</w:t>
            </w:r>
            <w:r w:rsidRPr="00CE3680">
              <w:rPr>
                <w:rFonts w:ascii="Verdana" w:hAnsi="Verdana"/>
                <w:sz w:val="22"/>
                <w:szCs w:val="22"/>
              </w:rPr>
              <w:t>ducation and the BESE board, L</w:t>
            </w:r>
            <w:r w:rsidR="0057069E">
              <w:rPr>
                <w:rFonts w:ascii="Verdana" w:hAnsi="Verdana"/>
                <w:sz w:val="22"/>
                <w:szCs w:val="22"/>
              </w:rPr>
              <w:t>T</w:t>
            </w:r>
            <w:r w:rsidRPr="00CE3680">
              <w:rPr>
                <w:rFonts w:ascii="Verdana" w:hAnsi="Verdana"/>
                <w:sz w:val="22"/>
                <w:szCs w:val="22"/>
              </w:rPr>
              <w:t xml:space="preserve">CTS, all the educational organizations, the local shops, the businesses and labor </w:t>
            </w:r>
            <w:r w:rsidR="0057069E">
              <w:rPr>
                <w:rFonts w:ascii="Verdana" w:hAnsi="Verdana"/>
                <w:sz w:val="22"/>
                <w:szCs w:val="22"/>
              </w:rPr>
              <w:t>t</w:t>
            </w:r>
            <w:r w:rsidRPr="00CE3680">
              <w:rPr>
                <w:rFonts w:ascii="Verdana" w:hAnsi="Verdana"/>
                <w:sz w:val="22"/>
                <w:szCs w:val="22"/>
              </w:rPr>
              <w:t>o provide the training and development needs of the workforce that are here right now and coming up in the near future.</w:t>
            </w:r>
          </w:p>
          <w:p w:rsidR="0057069E" w:rsidRPr="000771A0" w:rsidRDefault="0057069E" w:rsidP="0057069E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A73B2" w:rsidRPr="004578C4" w:rsidTr="0047342E">
        <w:tc>
          <w:tcPr>
            <w:tcW w:w="1728" w:type="dxa"/>
          </w:tcPr>
          <w:p w:rsidR="00BA73B2" w:rsidRPr="004578C4" w:rsidRDefault="00BA73B2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>
              <w:rPr>
                <w:rFonts w:ascii="Verdana" w:hAnsi="Verdana" w:cs="Arial"/>
                <w:color w:val="003399"/>
                <w:sz w:val="22"/>
                <w:szCs w:val="22"/>
              </w:rPr>
              <w:lastRenderedPageBreak/>
              <w:t>WIOA</w:t>
            </w:r>
            <w:r w:rsidR="000706AF">
              <w:rPr>
                <w:rFonts w:ascii="Verdana" w:hAnsi="Verdana" w:cs="Arial"/>
                <w:color w:val="003399"/>
                <w:sz w:val="22"/>
                <w:szCs w:val="22"/>
              </w:rPr>
              <w:t xml:space="preserve"> Presentation</w:t>
            </w:r>
          </w:p>
        </w:tc>
        <w:tc>
          <w:tcPr>
            <w:tcW w:w="7987" w:type="dxa"/>
          </w:tcPr>
          <w:p w:rsidR="00BA73B2" w:rsidRPr="00BA73B2" w:rsidRDefault="00BA73B2" w:rsidP="00BA73B2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BA73B2">
              <w:rPr>
                <w:rFonts w:ascii="Verdana" w:hAnsi="Verdana"/>
                <w:sz w:val="22"/>
                <w:szCs w:val="22"/>
              </w:rPr>
              <w:t>Melissa Bayham presented highlights from the Workforce Innovation and Opportunity Act.</w:t>
            </w:r>
          </w:p>
          <w:p w:rsidR="00BA73B2" w:rsidRPr="000771A0" w:rsidRDefault="00BA73B2" w:rsidP="00BA73B2">
            <w:pPr>
              <w:pStyle w:val="NoSpacing"/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</w:tr>
      <w:tr w:rsidR="003F2DCC" w:rsidRPr="004578C4" w:rsidTr="0047342E">
        <w:tc>
          <w:tcPr>
            <w:tcW w:w="1728" w:type="dxa"/>
          </w:tcPr>
          <w:p w:rsidR="003F2DCC" w:rsidRPr="005264AC" w:rsidRDefault="003F2DCC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</w:tc>
        <w:tc>
          <w:tcPr>
            <w:tcW w:w="7987" w:type="dxa"/>
          </w:tcPr>
          <w:p w:rsidR="003F2DCC" w:rsidRPr="005264AC" w:rsidRDefault="003A6CD3" w:rsidP="00FD3DC2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3399"/>
                <w:sz w:val="22"/>
                <w:szCs w:val="22"/>
              </w:rPr>
              <w:t xml:space="preserve">The Whole LRC </w:t>
            </w:r>
            <w:r w:rsidRPr="004578C4">
              <w:rPr>
                <w:rFonts w:ascii="Verdana" w:hAnsi="Verdana" w:cs="Arial"/>
                <w:b/>
                <w:color w:val="003399"/>
                <w:sz w:val="22"/>
                <w:szCs w:val="22"/>
              </w:rPr>
              <w:t xml:space="preserve">RECESSED </w:t>
            </w:r>
            <w:r w:rsidR="00FD3DC2">
              <w:rPr>
                <w:rFonts w:ascii="Verdana" w:hAnsi="Verdana" w:cs="Arial"/>
                <w:b/>
                <w:color w:val="003399"/>
                <w:sz w:val="22"/>
                <w:szCs w:val="22"/>
              </w:rPr>
              <w:t>at 2:50 p.m., with Standing Committees meeting at 3:30 p.m.</w:t>
            </w:r>
            <w:r w:rsidR="003F2DCC" w:rsidRPr="00774E23">
              <w:rPr>
                <w:rFonts w:ascii="Verdana" w:hAnsi="Verdana" w:cs="Arial"/>
                <w:sz w:val="22"/>
                <w:szCs w:val="22"/>
              </w:rPr>
              <w:t xml:space="preserve"> to discuss committee business: Eligibility and Planning Committee</w:t>
            </w:r>
            <w:r w:rsidR="00415423" w:rsidRPr="00774E23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="003F2DCC" w:rsidRPr="00774E23">
              <w:rPr>
                <w:rFonts w:ascii="Verdana" w:hAnsi="Verdana" w:cs="Arial"/>
                <w:sz w:val="22"/>
                <w:szCs w:val="22"/>
              </w:rPr>
              <w:t>Employment Committee</w:t>
            </w:r>
            <w:r w:rsidR="00415423" w:rsidRPr="00774E23">
              <w:rPr>
                <w:rFonts w:ascii="Verdana" w:hAnsi="Verdana" w:cs="Arial"/>
                <w:sz w:val="22"/>
                <w:szCs w:val="22"/>
              </w:rPr>
              <w:t xml:space="preserve"> and Outreach Committee</w:t>
            </w:r>
            <w:r w:rsidR="003F2DCC" w:rsidRPr="00774E23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3F2DCC" w:rsidRPr="004578C4" w:rsidTr="00CF147D">
        <w:trPr>
          <w:trHeight w:val="350"/>
        </w:trPr>
        <w:tc>
          <w:tcPr>
            <w:tcW w:w="1728" w:type="dxa"/>
          </w:tcPr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</w:tc>
        <w:tc>
          <w:tcPr>
            <w:tcW w:w="7987" w:type="dxa"/>
          </w:tcPr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spacing w:after="120"/>
              <w:contextualSpacing/>
              <w:rPr>
                <w:rFonts w:ascii="Verdana" w:hAnsi="Verdana" w:cs="Arial"/>
                <w:b/>
                <w:color w:val="003399"/>
                <w:sz w:val="22"/>
                <w:szCs w:val="22"/>
              </w:rPr>
            </w:pPr>
          </w:p>
        </w:tc>
      </w:tr>
    </w:tbl>
    <w:p w:rsidR="00471893" w:rsidRDefault="00471893">
      <w:r>
        <w:br w:type="page"/>
      </w:r>
    </w:p>
    <w:tbl>
      <w:tblPr>
        <w:tblStyle w:val="TableGrid1"/>
        <w:tblW w:w="97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419"/>
        <w:gridCol w:w="7131"/>
      </w:tblGrid>
      <w:tr w:rsidR="003F2DCC" w:rsidRPr="004578C4" w:rsidTr="0047342E">
        <w:tc>
          <w:tcPr>
            <w:tcW w:w="9715" w:type="dxa"/>
            <w:gridSpan w:val="3"/>
          </w:tcPr>
          <w:p w:rsidR="003F2DCC" w:rsidRPr="004578C4" w:rsidRDefault="003F2DCC" w:rsidP="000F03AB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</w:pPr>
            <w:r w:rsidRPr="004578C4"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  <w:lastRenderedPageBreak/>
              <w:t xml:space="preserve">Friday, </w:t>
            </w:r>
            <w:r w:rsidR="000F03AB"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  <w:t>July 24</w:t>
            </w:r>
            <w:r w:rsidRPr="004578C4"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  <w:t>, 2015</w:t>
            </w:r>
          </w:p>
        </w:tc>
      </w:tr>
      <w:tr w:rsidR="003F2DCC" w:rsidRPr="004578C4" w:rsidTr="0047342E">
        <w:tc>
          <w:tcPr>
            <w:tcW w:w="2584" w:type="dxa"/>
            <w:gridSpan w:val="2"/>
          </w:tcPr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Members Present</w:t>
            </w:r>
          </w:p>
        </w:tc>
        <w:tc>
          <w:tcPr>
            <w:tcW w:w="7131" w:type="dxa"/>
          </w:tcPr>
          <w:p w:rsidR="003F2DCC" w:rsidRPr="00BD414F" w:rsidRDefault="00471893" w:rsidP="00366FB3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r w:rsidRPr="00BD414F">
              <w:rPr>
                <w:rFonts w:ascii="Verdana" w:hAnsi="Verdana" w:cs="Arial"/>
                <w:sz w:val="22"/>
                <w:szCs w:val="22"/>
              </w:rPr>
              <w:t>Pam Allen</w:t>
            </w:r>
            <w:r w:rsidR="00366FB3">
              <w:rPr>
                <w:rFonts w:ascii="Verdana" w:hAnsi="Verdana" w:cs="Arial"/>
                <w:sz w:val="22"/>
                <w:szCs w:val="22"/>
              </w:rPr>
              <w:t>,</w:t>
            </w:r>
            <w:r w:rsidRPr="00BD414F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F2DCC" w:rsidRPr="00BD414F">
              <w:rPr>
                <w:rFonts w:ascii="Verdana" w:hAnsi="Verdana" w:cs="Arial"/>
                <w:bCs/>
                <w:sz w:val="22"/>
                <w:szCs w:val="22"/>
              </w:rPr>
              <w:t xml:space="preserve">Tommy Carmine, </w:t>
            </w:r>
            <w:proofErr w:type="spellStart"/>
            <w:r w:rsidRPr="00BD414F">
              <w:rPr>
                <w:rFonts w:ascii="Verdana" w:hAnsi="Verdana" w:cs="Arial"/>
                <w:bCs/>
                <w:sz w:val="22"/>
                <w:szCs w:val="22"/>
              </w:rPr>
              <w:t>Lanor</w:t>
            </w:r>
            <w:proofErr w:type="spellEnd"/>
            <w:r w:rsidRPr="00BD414F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D414F">
              <w:rPr>
                <w:rFonts w:ascii="Verdana" w:hAnsi="Verdana" w:cs="Arial"/>
                <w:bCs/>
                <w:sz w:val="22"/>
                <w:szCs w:val="22"/>
              </w:rPr>
              <w:t>Curole</w:t>
            </w:r>
            <w:proofErr w:type="spellEnd"/>
            <w:r w:rsidR="00366FB3">
              <w:rPr>
                <w:rFonts w:ascii="Verdana" w:hAnsi="Verdana" w:cs="Arial"/>
                <w:bCs/>
                <w:sz w:val="22"/>
                <w:szCs w:val="22"/>
              </w:rPr>
              <w:t>,</w:t>
            </w:r>
            <w:r w:rsidRPr="00BD414F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F2DCC" w:rsidRPr="00BD414F">
              <w:rPr>
                <w:rFonts w:ascii="Verdana" w:hAnsi="Verdana" w:cs="Arial"/>
                <w:bCs/>
                <w:sz w:val="22"/>
                <w:szCs w:val="22"/>
              </w:rPr>
              <w:t xml:space="preserve">Jean Hanson (non-voting), Ronald Key, </w:t>
            </w:r>
            <w:r w:rsidRPr="00BD414F">
              <w:rPr>
                <w:rFonts w:ascii="Verdana" w:hAnsi="Verdana" w:cs="Arial"/>
                <w:bCs/>
                <w:sz w:val="22"/>
                <w:szCs w:val="22"/>
              </w:rPr>
              <w:t xml:space="preserve">Sue </w:t>
            </w:r>
            <w:proofErr w:type="spellStart"/>
            <w:r w:rsidRPr="00BD414F">
              <w:rPr>
                <w:rFonts w:ascii="Verdana" w:hAnsi="Verdana" w:cs="Arial"/>
                <w:bCs/>
                <w:sz w:val="22"/>
                <w:szCs w:val="22"/>
              </w:rPr>
              <w:t>Killam</w:t>
            </w:r>
            <w:proofErr w:type="spellEnd"/>
            <w:r w:rsidR="00366FB3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="003F2DCC" w:rsidRPr="00BD414F">
              <w:rPr>
                <w:rFonts w:ascii="Verdana" w:hAnsi="Verdana" w:cs="Arial"/>
                <w:bCs/>
                <w:sz w:val="22"/>
                <w:szCs w:val="22"/>
              </w:rPr>
              <w:t xml:space="preserve">Bob Lobos, </w:t>
            </w:r>
            <w:r w:rsidRPr="00BD414F">
              <w:rPr>
                <w:rFonts w:ascii="Verdana" w:hAnsi="Verdana" w:cs="Arial"/>
                <w:bCs/>
                <w:sz w:val="22"/>
                <w:szCs w:val="22"/>
              </w:rPr>
              <w:t xml:space="preserve">Nan </w:t>
            </w:r>
            <w:proofErr w:type="spellStart"/>
            <w:r w:rsidRPr="00BD414F">
              <w:rPr>
                <w:rFonts w:ascii="Verdana" w:hAnsi="Verdana" w:cs="Arial"/>
                <w:bCs/>
                <w:sz w:val="22"/>
                <w:szCs w:val="22"/>
              </w:rPr>
              <w:t>Magness</w:t>
            </w:r>
            <w:proofErr w:type="spellEnd"/>
            <w:r w:rsidR="00366FB3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Pr="00BD414F">
              <w:rPr>
                <w:rFonts w:ascii="Verdana" w:hAnsi="Verdana" w:cs="Arial"/>
                <w:bCs/>
                <w:sz w:val="22"/>
                <w:szCs w:val="22"/>
              </w:rPr>
              <w:t xml:space="preserve">Mark Martin (non-voting), </w:t>
            </w:r>
            <w:r w:rsidR="003F2DCC" w:rsidRPr="00BD414F">
              <w:rPr>
                <w:rFonts w:ascii="Verdana" w:hAnsi="Verdana" w:cs="Arial"/>
                <w:bCs/>
                <w:sz w:val="22"/>
                <w:szCs w:val="22"/>
              </w:rPr>
              <w:t xml:space="preserve">Patrick </w:t>
            </w:r>
            <w:proofErr w:type="spellStart"/>
            <w:r w:rsidR="003F2DCC" w:rsidRPr="00BD414F">
              <w:rPr>
                <w:rFonts w:ascii="Verdana" w:hAnsi="Verdana" w:cs="Arial"/>
                <w:bCs/>
                <w:sz w:val="22"/>
                <w:szCs w:val="22"/>
              </w:rPr>
              <w:t>Mascarella</w:t>
            </w:r>
            <w:proofErr w:type="spellEnd"/>
            <w:r w:rsidR="003F2DCC" w:rsidRPr="00BD414F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Pr="00BD414F">
              <w:rPr>
                <w:rFonts w:ascii="Verdana" w:hAnsi="Verdana" w:cs="Arial"/>
                <w:bCs/>
                <w:sz w:val="22"/>
                <w:szCs w:val="22"/>
              </w:rPr>
              <w:t>Libby Murphy</w:t>
            </w:r>
            <w:r w:rsidR="00366FB3">
              <w:rPr>
                <w:rFonts w:ascii="Verdana" w:hAnsi="Verdana" w:cs="Arial"/>
                <w:bCs/>
                <w:sz w:val="22"/>
                <w:szCs w:val="22"/>
              </w:rPr>
              <w:t>, and Derek White</w:t>
            </w:r>
          </w:p>
        </w:tc>
      </w:tr>
      <w:tr w:rsidR="003F2DCC" w:rsidRPr="004578C4" w:rsidTr="0047342E">
        <w:tc>
          <w:tcPr>
            <w:tcW w:w="2584" w:type="dxa"/>
            <w:gridSpan w:val="2"/>
          </w:tcPr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Members Absent</w:t>
            </w:r>
          </w:p>
        </w:tc>
        <w:tc>
          <w:tcPr>
            <w:tcW w:w="7131" w:type="dxa"/>
          </w:tcPr>
          <w:p w:rsidR="003F2DCC" w:rsidRPr="00BD414F" w:rsidRDefault="003F2DCC" w:rsidP="00366FB3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BD414F">
              <w:rPr>
                <w:rFonts w:ascii="Verdana" w:hAnsi="Verdana" w:cs="Arial"/>
                <w:sz w:val="22"/>
                <w:szCs w:val="22"/>
              </w:rPr>
              <w:t>Gayla</w:t>
            </w:r>
            <w:proofErr w:type="spellEnd"/>
            <w:r w:rsidRPr="00BD414F">
              <w:rPr>
                <w:rFonts w:ascii="Verdana" w:hAnsi="Verdana" w:cs="Arial"/>
                <w:sz w:val="22"/>
                <w:szCs w:val="22"/>
              </w:rPr>
              <w:t xml:space="preserve"> Guidry, </w:t>
            </w:r>
            <w:proofErr w:type="spellStart"/>
            <w:r w:rsidRPr="00BD414F">
              <w:rPr>
                <w:rFonts w:ascii="Verdana" w:hAnsi="Verdana" w:cs="Arial"/>
                <w:bCs/>
                <w:sz w:val="22"/>
                <w:szCs w:val="22"/>
              </w:rPr>
              <w:t>Pranab</w:t>
            </w:r>
            <w:proofErr w:type="spellEnd"/>
            <w:r w:rsidRPr="00BD414F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D414F">
              <w:rPr>
                <w:rFonts w:ascii="Verdana" w:hAnsi="Verdana" w:cs="Arial"/>
                <w:bCs/>
                <w:sz w:val="22"/>
                <w:szCs w:val="22"/>
              </w:rPr>
              <w:t>Choudury</w:t>
            </w:r>
            <w:proofErr w:type="spellEnd"/>
            <w:r w:rsidRPr="00BD414F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="0076451E">
              <w:rPr>
                <w:rFonts w:ascii="Verdana" w:hAnsi="Verdana" w:cs="Arial"/>
                <w:bCs/>
                <w:sz w:val="22"/>
                <w:szCs w:val="22"/>
              </w:rPr>
              <w:t xml:space="preserve">Cassidy </w:t>
            </w:r>
            <w:proofErr w:type="spellStart"/>
            <w:r w:rsidR="0076451E">
              <w:rPr>
                <w:rFonts w:ascii="Verdana" w:hAnsi="Verdana" w:cs="Arial"/>
                <w:bCs/>
                <w:sz w:val="22"/>
                <w:szCs w:val="22"/>
              </w:rPr>
              <w:t>Byles</w:t>
            </w:r>
            <w:proofErr w:type="spellEnd"/>
            <w:r w:rsidR="0076451E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="00366FB3" w:rsidRPr="00BD414F">
              <w:rPr>
                <w:rFonts w:ascii="Verdana" w:hAnsi="Verdana" w:cs="Arial"/>
                <w:bCs/>
                <w:sz w:val="22"/>
                <w:szCs w:val="22"/>
              </w:rPr>
              <w:t xml:space="preserve">Laura </w:t>
            </w:r>
            <w:proofErr w:type="spellStart"/>
            <w:r w:rsidR="00366FB3" w:rsidRPr="00BD414F">
              <w:rPr>
                <w:rFonts w:ascii="Verdana" w:hAnsi="Verdana" w:cs="Arial"/>
                <w:bCs/>
                <w:sz w:val="22"/>
                <w:szCs w:val="22"/>
              </w:rPr>
              <w:t>Nata</w:t>
            </w:r>
            <w:proofErr w:type="spellEnd"/>
            <w:r w:rsidR="00366FB3">
              <w:rPr>
                <w:rFonts w:ascii="Verdana" w:hAnsi="Verdana" w:cs="Arial"/>
                <w:bCs/>
                <w:sz w:val="22"/>
                <w:szCs w:val="22"/>
              </w:rPr>
              <w:t>,</w:t>
            </w:r>
            <w:r w:rsidR="00366FB3" w:rsidRPr="00BD414F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6451E">
              <w:rPr>
                <w:rFonts w:ascii="Verdana" w:hAnsi="Verdana" w:cs="Arial"/>
                <w:bCs/>
                <w:sz w:val="22"/>
                <w:szCs w:val="22"/>
              </w:rPr>
              <w:t xml:space="preserve">Sara Spencer, </w:t>
            </w:r>
            <w:r w:rsidR="00BD414F" w:rsidRPr="00BD414F">
              <w:rPr>
                <w:rFonts w:ascii="Verdana" w:hAnsi="Verdana" w:cs="Arial"/>
                <w:bCs/>
                <w:sz w:val="22"/>
                <w:szCs w:val="22"/>
              </w:rPr>
              <w:t>Nicole Walker</w:t>
            </w:r>
            <w:r w:rsidR="00366FB3">
              <w:rPr>
                <w:rFonts w:ascii="Verdana" w:hAnsi="Verdana" w:cs="Arial"/>
                <w:bCs/>
                <w:sz w:val="22"/>
                <w:szCs w:val="22"/>
              </w:rPr>
              <w:t xml:space="preserve">, and </w:t>
            </w:r>
            <w:r w:rsidR="00BD414F" w:rsidRPr="00BD414F">
              <w:rPr>
                <w:rFonts w:ascii="Verdana" w:hAnsi="Verdana" w:cs="Arial"/>
                <w:bCs/>
                <w:sz w:val="22"/>
                <w:szCs w:val="22"/>
              </w:rPr>
              <w:t>Kay Wilson</w:t>
            </w:r>
          </w:p>
        </w:tc>
      </w:tr>
      <w:tr w:rsidR="003F2DCC" w:rsidRPr="004578C4" w:rsidTr="0047342E">
        <w:tc>
          <w:tcPr>
            <w:tcW w:w="2584" w:type="dxa"/>
            <w:gridSpan w:val="2"/>
          </w:tcPr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bCs/>
                <w:color w:val="003399"/>
                <w:sz w:val="22"/>
                <w:szCs w:val="22"/>
              </w:rPr>
              <w:t>Liaison</w:t>
            </w:r>
          </w:p>
        </w:tc>
        <w:tc>
          <w:tcPr>
            <w:tcW w:w="7131" w:type="dxa"/>
          </w:tcPr>
          <w:p w:rsidR="003F2DCC" w:rsidRPr="00BD414F" w:rsidRDefault="003F2DCC" w:rsidP="003F2DCC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r w:rsidRPr="00BD414F">
              <w:rPr>
                <w:rFonts w:ascii="Verdana" w:hAnsi="Verdana" w:cs="Arial"/>
                <w:bCs/>
                <w:sz w:val="22"/>
                <w:szCs w:val="22"/>
              </w:rPr>
              <w:t>Paige Kelly</w:t>
            </w:r>
          </w:p>
        </w:tc>
      </w:tr>
      <w:tr w:rsidR="003F2DCC" w:rsidRPr="004578C4" w:rsidTr="0047342E">
        <w:tc>
          <w:tcPr>
            <w:tcW w:w="2584" w:type="dxa"/>
            <w:gridSpan w:val="2"/>
          </w:tcPr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Guests Present</w:t>
            </w:r>
          </w:p>
        </w:tc>
        <w:tc>
          <w:tcPr>
            <w:tcW w:w="7131" w:type="dxa"/>
          </w:tcPr>
          <w:p w:rsidR="003F2DCC" w:rsidRPr="00BD414F" w:rsidRDefault="003F2DCC" w:rsidP="0076451E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Cs/>
                <w:sz w:val="22"/>
                <w:szCs w:val="22"/>
              </w:rPr>
            </w:pPr>
            <w:r w:rsidRPr="00BD414F">
              <w:rPr>
                <w:rFonts w:ascii="Verdana" w:hAnsi="Verdana" w:cs="Arial"/>
                <w:bCs/>
                <w:sz w:val="22"/>
                <w:szCs w:val="22"/>
              </w:rPr>
              <w:t>Rosemary Yesso</w:t>
            </w:r>
            <w:r w:rsidR="001F1B87">
              <w:rPr>
                <w:rFonts w:ascii="Verdana" w:hAnsi="Verdana" w:cs="Arial"/>
                <w:bCs/>
                <w:sz w:val="22"/>
                <w:szCs w:val="22"/>
              </w:rPr>
              <w:t>,</w:t>
            </w:r>
            <w:r w:rsidRPr="00BD414F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471893" w:rsidRPr="00BD414F">
              <w:rPr>
                <w:rFonts w:ascii="Verdana" w:hAnsi="Verdana" w:cs="Arial"/>
                <w:bCs/>
                <w:sz w:val="22"/>
                <w:szCs w:val="22"/>
              </w:rPr>
              <w:t xml:space="preserve">Melissa Bayham, </w:t>
            </w:r>
            <w:r w:rsidR="0076451E">
              <w:rPr>
                <w:rFonts w:ascii="Verdana" w:hAnsi="Verdana" w:cs="Arial"/>
                <w:bCs/>
                <w:sz w:val="22"/>
                <w:szCs w:val="22"/>
              </w:rPr>
              <w:t xml:space="preserve">and </w:t>
            </w:r>
            <w:r w:rsidR="00471893" w:rsidRPr="0076451E">
              <w:rPr>
                <w:rFonts w:ascii="Verdana" w:hAnsi="Verdana" w:cs="Arial"/>
                <w:bCs/>
                <w:sz w:val="22"/>
                <w:szCs w:val="22"/>
              </w:rPr>
              <w:t>Peggy Franklin</w:t>
            </w:r>
          </w:p>
        </w:tc>
      </w:tr>
      <w:tr w:rsidR="003F2DCC" w:rsidRPr="004578C4" w:rsidTr="0047342E">
        <w:tc>
          <w:tcPr>
            <w:tcW w:w="2584" w:type="dxa"/>
            <w:gridSpan w:val="2"/>
          </w:tcPr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Call to Order</w:t>
            </w:r>
          </w:p>
        </w:tc>
        <w:tc>
          <w:tcPr>
            <w:tcW w:w="7131" w:type="dxa"/>
          </w:tcPr>
          <w:p w:rsidR="003F2DCC" w:rsidRPr="004578C4" w:rsidRDefault="003F2DCC" w:rsidP="00F36BF8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r w:rsidRPr="004578C4">
              <w:rPr>
                <w:rFonts w:ascii="Verdana" w:hAnsi="Verdana" w:cs="Arial"/>
                <w:sz w:val="22"/>
                <w:szCs w:val="22"/>
              </w:rPr>
              <w:t xml:space="preserve">The general meeting was called to order at </w:t>
            </w:r>
            <w:r w:rsidRPr="00FB14B8">
              <w:rPr>
                <w:rFonts w:ascii="Verdana" w:hAnsi="Verdana" w:cs="Arial"/>
                <w:sz w:val="22"/>
                <w:szCs w:val="22"/>
              </w:rPr>
              <w:t>8:</w:t>
            </w:r>
            <w:r w:rsidR="0029022A" w:rsidRPr="00FB14B8">
              <w:rPr>
                <w:rFonts w:ascii="Verdana" w:hAnsi="Verdana" w:cs="Arial"/>
                <w:sz w:val="22"/>
                <w:szCs w:val="22"/>
              </w:rPr>
              <w:t>1</w:t>
            </w:r>
            <w:r w:rsidRPr="00FB14B8">
              <w:rPr>
                <w:rFonts w:ascii="Verdana" w:hAnsi="Verdana" w:cs="Arial"/>
                <w:sz w:val="22"/>
                <w:szCs w:val="22"/>
              </w:rPr>
              <w:t>0 a.m.</w:t>
            </w:r>
            <w:r w:rsidR="00F36BF8" w:rsidRPr="00FB14B8">
              <w:rPr>
                <w:rFonts w:ascii="Verdana" w:hAnsi="Verdana" w:cs="Arial"/>
                <w:sz w:val="22"/>
                <w:szCs w:val="22"/>
              </w:rPr>
              <w:t>,</w:t>
            </w:r>
            <w:r w:rsidR="00F36BF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F36BF8" w:rsidRPr="00F36BF8">
              <w:rPr>
                <w:rFonts w:ascii="Verdana" w:hAnsi="Verdana" w:cs="Arial"/>
                <w:sz w:val="22"/>
                <w:szCs w:val="22"/>
              </w:rPr>
              <w:t>with a quorum established.</w:t>
            </w:r>
          </w:p>
        </w:tc>
      </w:tr>
      <w:tr w:rsidR="004D5220" w:rsidRPr="004578C4" w:rsidTr="0047342E">
        <w:tc>
          <w:tcPr>
            <w:tcW w:w="2584" w:type="dxa"/>
            <w:gridSpan w:val="2"/>
          </w:tcPr>
          <w:p w:rsidR="004D5220" w:rsidRPr="004578C4" w:rsidRDefault="00B629A9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>
              <w:rPr>
                <w:rFonts w:ascii="Verdana" w:hAnsi="Verdana" w:cs="Arial"/>
                <w:color w:val="003399"/>
                <w:sz w:val="22"/>
                <w:szCs w:val="22"/>
              </w:rPr>
              <w:t xml:space="preserve">LRC </w:t>
            </w:r>
            <w:r w:rsidR="004D5220">
              <w:rPr>
                <w:rFonts w:ascii="Verdana" w:hAnsi="Verdana" w:cs="Arial"/>
                <w:color w:val="003399"/>
                <w:sz w:val="22"/>
                <w:szCs w:val="22"/>
              </w:rPr>
              <w:t>Budget</w:t>
            </w:r>
          </w:p>
        </w:tc>
        <w:tc>
          <w:tcPr>
            <w:tcW w:w="7131" w:type="dxa"/>
          </w:tcPr>
          <w:p w:rsidR="004D5220" w:rsidRDefault="004D5220" w:rsidP="00F36BF8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 </w:t>
            </w:r>
            <w:r w:rsidRPr="0076451E">
              <w:rPr>
                <w:rFonts w:ascii="Verdana" w:hAnsi="Verdana" w:cs="Arial"/>
                <w:sz w:val="22"/>
                <w:szCs w:val="22"/>
              </w:rPr>
              <w:t>proposed SFY 2016 budget was announced by the chair with an increase over 2015 from $27,000 to $32,500.</w:t>
            </w:r>
            <w:r w:rsidRPr="0076451E">
              <w:rPr>
                <w:rFonts w:asciiTheme="minorHAnsi" w:eastAsiaTheme="minorEastAsia" w:hAnsiTheme="minorHAnsi"/>
                <w:sz w:val="26"/>
                <w:szCs w:val="26"/>
              </w:rPr>
              <w:t xml:space="preserve"> </w:t>
            </w:r>
            <w:r w:rsidRPr="0076451E">
              <w:rPr>
                <w:rFonts w:ascii="Verdana" w:hAnsi="Verdana" w:cs="Arial"/>
                <w:sz w:val="22"/>
                <w:szCs w:val="22"/>
              </w:rPr>
              <w:t>The council will hold four meetings in Baton Rouge which cost</w:t>
            </w:r>
            <w:r w:rsidR="00B629A9" w:rsidRPr="0076451E">
              <w:rPr>
                <w:rFonts w:ascii="Verdana" w:hAnsi="Verdana" w:cs="Arial"/>
                <w:sz w:val="22"/>
                <w:szCs w:val="22"/>
              </w:rPr>
              <w:t>s</w:t>
            </w:r>
            <w:r w:rsidRPr="0076451E">
              <w:rPr>
                <w:rFonts w:ascii="Verdana" w:hAnsi="Verdana" w:cs="Arial"/>
                <w:sz w:val="22"/>
                <w:szCs w:val="22"/>
              </w:rPr>
              <w:t xml:space="preserve"> approximately </w:t>
            </w:r>
            <w:r w:rsidR="00B629A9" w:rsidRPr="0076451E">
              <w:rPr>
                <w:rFonts w:ascii="Verdana" w:hAnsi="Verdana" w:cs="Arial"/>
                <w:sz w:val="22"/>
                <w:szCs w:val="22"/>
              </w:rPr>
              <w:t>$</w:t>
            </w:r>
            <w:r w:rsidRPr="0076451E">
              <w:rPr>
                <w:rFonts w:ascii="Verdana" w:hAnsi="Verdana" w:cs="Arial"/>
                <w:sz w:val="22"/>
                <w:szCs w:val="22"/>
              </w:rPr>
              <w:t>4,000 per meeting.  The LRC plans on sending a representative to the CSAVR meeting.  The budget includes the purchase of a laptop computer.  Printing of the annual report and a contract with LSU for a report providing data on individuals with disabilities in each parish.  Therefore</w:t>
            </w:r>
            <w:r w:rsidR="00B629A9" w:rsidRPr="0076451E">
              <w:rPr>
                <w:rFonts w:ascii="Verdana" w:hAnsi="Verdana" w:cs="Arial"/>
                <w:sz w:val="22"/>
                <w:szCs w:val="22"/>
              </w:rPr>
              <w:t>,</w:t>
            </w:r>
            <w:r w:rsidRPr="0076451E">
              <w:rPr>
                <w:rFonts w:ascii="Verdana" w:hAnsi="Verdana" w:cs="Arial"/>
                <w:sz w:val="22"/>
                <w:szCs w:val="22"/>
              </w:rPr>
              <w:t xml:space="preserve"> the budget consists of in</w:t>
            </w:r>
            <w:r w:rsidR="00B629A9" w:rsidRPr="0076451E">
              <w:rPr>
                <w:rFonts w:ascii="Verdana" w:hAnsi="Verdana" w:cs="Arial"/>
                <w:sz w:val="22"/>
                <w:szCs w:val="22"/>
              </w:rPr>
              <w:t>-</w:t>
            </w:r>
            <w:r w:rsidRPr="0076451E">
              <w:rPr>
                <w:rFonts w:ascii="Verdana" w:hAnsi="Verdana" w:cs="Arial"/>
                <w:sz w:val="22"/>
                <w:szCs w:val="22"/>
              </w:rPr>
              <w:t>state and out</w:t>
            </w:r>
            <w:r w:rsidR="00B629A9" w:rsidRPr="0076451E">
              <w:rPr>
                <w:rFonts w:ascii="Verdana" w:hAnsi="Verdana" w:cs="Arial"/>
                <w:sz w:val="22"/>
                <w:szCs w:val="22"/>
              </w:rPr>
              <w:t>-</w:t>
            </w:r>
            <w:r w:rsidRPr="0076451E">
              <w:rPr>
                <w:rFonts w:ascii="Verdana" w:hAnsi="Verdana" w:cs="Arial"/>
                <w:sz w:val="22"/>
                <w:szCs w:val="22"/>
              </w:rPr>
              <w:t>of</w:t>
            </w:r>
            <w:r w:rsidR="00B629A9" w:rsidRPr="0076451E">
              <w:rPr>
                <w:rFonts w:ascii="Verdana" w:hAnsi="Verdana" w:cs="Arial"/>
                <w:sz w:val="22"/>
                <w:szCs w:val="22"/>
              </w:rPr>
              <w:t>-</w:t>
            </w:r>
            <w:r w:rsidRPr="0076451E">
              <w:rPr>
                <w:rFonts w:ascii="Verdana" w:hAnsi="Verdana" w:cs="Arial"/>
                <w:sz w:val="22"/>
                <w:szCs w:val="22"/>
              </w:rPr>
              <w:t>state travel</w:t>
            </w:r>
            <w:r w:rsidR="00B629A9" w:rsidRPr="0076451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76451E">
              <w:rPr>
                <w:rFonts w:ascii="Verdana" w:hAnsi="Verdana" w:cs="Arial"/>
                <w:sz w:val="22"/>
                <w:szCs w:val="22"/>
              </w:rPr>
              <w:t xml:space="preserve">totaling </w:t>
            </w:r>
            <w:r w:rsidR="00B629A9" w:rsidRPr="0076451E">
              <w:rPr>
                <w:rFonts w:ascii="Verdana" w:hAnsi="Verdana" w:cs="Arial"/>
                <w:sz w:val="22"/>
                <w:szCs w:val="22"/>
              </w:rPr>
              <w:t>$</w:t>
            </w:r>
            <w:r w:rsidRPr="0076451E">
              <w:rPr>
                <w:rFonts w:ascii="Verdana" w:hAnsi="Verdana" w:cs="Arial"/>
                <w:sz w:val="22"/>
                <w:szCs w:val="22"/>
              </w:rPr>
              <w:t xml:space="preserve">26,000. Operating services </w:t>
            </w:r>
            <w:r w:rsidR="00B629A9" w:rsidRPr="0076451E">
              <w:rPr>
                <w:rFonts w:ascii="Verdana" w:hAnsi="Verdana" w:cs="Arial"/>
                <w:sz w:val="22"/>
                <w:szCs w:val="22"/>
              </w:rPr>
              <w:t>(</w:t>
            </w:r>
            <w:r w:rsidR="0076451E" w:rsidRPr="0076451E">
              <w:rPr>
                <w:rFonts w:ascii="Verdana" w:hAnsi="Verdana" w:cs="Arial"/>
                <w:sz w:val="22"/>
                <w:szCs w:val="22"/>
              </w:rPr>
              <w:t xml:space="preserve">interpreter/Personal Care Attendant) </w:t>
            </w:r>
            <w:r w:rsidRPr="0076451E">
              <w:rPr>
                <w:rFonts w:ascii="Verdana" w:hAnsi="Verdana" w:cs="Arial"/>
                <w:sz w:val="22"/>
                <w:szCs w:val="22"/>
              </w:rPr>
              <w:t xml:space="preserve">estimated about </w:t>
            </w:r>
            <w:r w:rsidR="00B629A9" w:rsidRPr="0076451E">
              <w:rPr>
                <w:rFonts w:ascii="Verdana" w:hAnsi="Verdana" w:cs="Arial"/>
                <w:sz w:val="22"/>
                <w:szCs w:val="22"/>
              </w:rPr>
              <w:t>$</w:t>
            </w:r>
            <w:r w:rsidRPr="0076451E">
              <w:rPr>
                <w:rFonts w:ascii="Verdana" w:hAnsi="Verdana" w:cs="Arial"/>
                <w:sz w:val="22"/>
                <w:szCs w:val="22"/>
              </w:rPr>
              <w:t xml:space="preserve">2,000.  Equipment, purchase the laptop.  And then the survey for statewide disability at </w:t>
            </w:r>
            <w:r w:rsidR="0076451E" w:rsidRPr="0076451E">
              <w:rPr>
                <w:rFonts w:ascii="Verdana" w:hAnsi="Verdana" w:cs="Arial"/>
                <w:sz w:val="22"/>
                <w:szCs w:val="22"/>
              </w:rPr>
              <w:t>$</w:t>
            </w:r>
            <w:r w:rsidRPr="0076451E">
              <w:rPr>
                <w:rFonts w:ascii="Verdana" w:hAnsi="Verdana" w:cs="Arial"/>
                <w:sz w:val="22"/>
                <w:szCs w:val="22"/>
              </w:rPr>
              <w:t>2,500</w:t>
            </w:r>
            <w:r w:rsidR="00981EB7" w:rsidRPr="0076451E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4D5220" w:rsidRPr="004578C4" w:rsidRDefault="004D5220" w:rsidP="00334BF6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r w:rsidRPr="00B629A9">
              <w:rPr>
                <w:rFonts w:ascii="Verdana" w:hAnsi="Verdana" w:cs="Arial"/>
                <w:b/>
                <w:sz w:val="22"/>
                <w:szCs w:val="22"/>
              </w:rPr>
              <w:t>Motion passed</w:t>
            </w:r>
            <w:r>
              <w:rPr>
                <w:rFonts w:ascii="Verdana" w:hAnsi="Verdana" w:cs="Arial"/>
                <w:sz w:val="22"/>
                <w:szCs w:val="22"/>
              </w:rPr>
              <w:t xml:space="preserve"> to approve the budget as</w:t>
            </w:r>
            <w:r w:rsidR="00334BF6">
              <w:rPr>
                <w:rFonts w:ascii="Verdana" w:hAnsi="Verdana" w:cs="Arial"/>
                <w:sz w:val="22"/>
                <w:szCs w:val="22"/>
              </w:rPr>
              <w:t xml:space="preserve"> read. By </w:t>
            </w:r>
            <w:proofErr w:type="spellStart"/>
            <w:r w:rsidR="00334BF6">
              <w:rPr>
                <w:rFonts w:ascii="Verdana" w:hAnsi="Verdana" w:cs="Arial"/>
                <w:sz w:val="22"/>
                <w:szCs w:val="22"/>
              </w:rPr>
              <w:t>Lanor</w:t>
            </w:r>
            <w:proofErr w:type="spellEnd"/>
            <w:r w:rsidR="00334BF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334BF6">
              <w:rPr>
                <w:rFonts w:ascii="Verdana" w:hAnsi="Verdana" w:cs="Arial"/>
                <w:sz w:val="22"/>
                <w:szCs w:val="22"/>
              </w:rPr>
              <w:t>Curole</w:t>
            </w:r>
            <w:proofErr w:type="spellEnd"/>
            <w:r w:rsidR="00334BF6">
              <w:rPr>
                <w:rFonts w:ascii="Verdana" w:hAnsi="Verdana" w:cs="Arial"/>
                <w:sz w:val="22"/>
                <w:szCs w:val="22"/>
              </w:rPr>
              <w:t xml:space="preserve"> and seconded by Derek White with no objections or abstentions. </w:t>
            </w:r>
          </w:p>
        </w:tc>
      </w:tr>
      <w:tr w:rsidR="000706AF" w:rsidRPr="004578C4" w:rsidTr="0047342E">
        <w:tc>
          <w:tcPr>
            <w:tcW w:w="2584" w:type="dxa"/>
            <w:gridSpan w:val="2"/>
          </w:tcPr>
          <w:p w:rsidR="000706AF" w:rsidRDefault="000706AF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>
              <w:rPr>
                <w:rFonts w:ascii="Verdana" w:hAnsi="Verdana" w:cs="Arial"/>
                <w:color w:val="003399"/>
                <w:sz w:val="22"/>
                <w:szCs w:val="22"/>
              </w:rPr>
              <w:t>Supported Employment Presentation</w:t>
            </w:r>
          </w:p>
        </w:tc>
        <w:tc>
          <w:tcPr>
            <w:tcW w:w="7131" w:type="dxa"/>
          </w:tcPr>
          <w:p w:rsidR="000706AF" w:rsidRPr="00BA73B2" w:rsidRDefault="000706AF" w:rsidP="000706AF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BA73B2">
              <w:rPr>
                <w:rFonts w:ascii="Verdana" w:hAnsi="Verdana"/>
                <w:sz w:val="22"/>
                <w:szCs w:val="22"/>
              </w:rPr>
              <w:t xml:space="preserve">Melissa Bayham presented </w:t>
            </w:r>
            <w:r>
              <w:rPr>
                <w:rFonts w:ascii="Verdana" w:hAnsi="Verdana"/>
                <w:sz w:val="22"/>
                <w:szCs w:val="22"/>
              </w:rPr>
              <w:t>significant features of LRS’s supported employment program and upcoming changes.</w:t>
            </w:r>
          </w:p>
          <w:p w:rsidR="000706AF" w:rsidRDefault="000706AF" w:rsidP="00F36BF8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576E7" w:rsidRPr="004578C4" w:rsidTr="0047342E">
        <w:tc>
          <w:tcPr>
            <w:tcW w:w="2584" w:type="dxa"/>
            <w:gridSpan w:val="2"/>
          </w:tcPr>
          <w:p w:rsidR="003576E7" w:rsidRDefault="003576E7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>
              <w:rPr>
                <w:rFonts w:ascii="Verdana" w:hAnsi="Verdana" w:cs="Arial"/>
                <w:color w:val="003399"/>
                <w:sz w:val="22"/>
                <w:szCs w:val="22"/>
              </w:rPr>
              <w:t xml:space="preserve">Eligibility and Prioritization Presentation </w:t>
            </w:r>
          </w:p>
        </w:tc>
        <w:tc>
          <w:tcPr>
            <w:tcW w:w="7131" w:type="dxa"/>
          </w:tcPr>
          <w:p w:rsidR="003576E7" w:rsidRPr="00BA73B2" w:rsidRDefault="003576E7" w:rsidP="003576E7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Jean Hanson provided information on the process of eligibility in VR and the Order of Selection Prioritization system. </w:t>
            </w:r>
          </w:p>
        </w:tc>
      </w:tr>
      <w:tr w:rsidR="003F2DCC" w:rsidRPr="004578C4" w:rsidTr="0047342E">
        <w:tc>
          <w:tcPr>
            <w:tcW w:w="2584" w:type="dxa"/>
            <w:gridSpan w:val="2"/>
          </w:tcPr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 xml:space="preserve">Standing Committee </w:t>
            </w: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lastRenderedPageBreak/>
              <w:t>Reports</w:t>
            </w:r>
          </w:p>
        </w:tc>
        <w:tc>
          <w:tcPr>
            <w:tcW w:w="7131" w:type="dxa"/>
          </w:tcPr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4578C4">
              <w:rPr>
                <w:rFonts w:ascii="Verdana" w:hAnsi="Verdana" w:cs="Arial"/>
                <w:sz w:val="22"/>
                <w:szCs w:val="22"/>
                <w:u w:val="single"/>
              </w:rPr>
              <w:lastRenderedPageBreak/>
              <w:t>Eligibility and Planning</w:t>
            </w:r>
            <w:r w:rsidRPr="004578C4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Pr="004578C4">
              <w:rPr>
                <w:rFonts w:ascii="Verdana" w:hAnsi="Verdana" w:cs="Arial"/>
                <w:sz w:val="22"/>
                <w:szCs w:val="22"/>
              </w:rPr>
              <w:t>Lanor</w:t>
            </w:r>
            <w:proofErr w:type="spellEnd"/>
            <w:r w:rsidRPr="004578C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4578C4">
              <w:rPr>
                <w:rFonts w:ascii="Verdana" w:hAnsi="Verdana" w:cs="Arial"/>
                <w:sz w:val="22"/>
                <w:szCs w:val="22"/>
              </w:rPr>
              <w:t>Curole</w:t>
            </w:r>
            <w:proofErr w:type="spellEnd"/>
            <w:r w:rsidRPr="004578C4">
              <w:rPr>
                <w:rFonts w:ascii="Verdana" w:hAnsi="Verdana" w:cs="Arial"/>
                <w:sz w:val="22"/>
                <w:szCs w:val="22"/>
              </w:rPr>
              <w:t>, chair</w:t>
            </w:r>
          </w:p>
          <w:p w:rsidR="000B5BCD" w:rsidRDefault="000B5BCD" w:rsidP="000B5BCD">
            <w:pPr>
              <w:numPr>
                <w:ilvl w:val="0"/>
                <w:numId w:val="11"/>
              </w:numPr>
              <w:tabs>
                <w:tab w:val="center" w:pos="4680"/>
                <w:tab w:val="right" w:pos="9360"/>
              </w:tabs>
              <w:spacing w:after="12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0B5BCD">
              <w:rPr>
                <w:rFonts w:ascii="Verdana" w:hAnsi="Verdana" w:cs="Arial"/>
                <w:sz w:val="22"/>
                <w:szCs w:val="22"/>
              </w:rPr>
              <w:lastRenderedPageBreak/>
              <w:t xml:space="preserve">One </w:t>
            </w:r>
            <w:r w:rsidR="00A2012B">
              <w:rPr>
                <w:rFonts w:ascii="Verdana" w:hAnsi="Verdana" w:cs="Arial"/>
                <w:sz w:val="22"/>
                <w:szCs w:val="22"/>
              </w:rPr>
              <w:t xml:space="preserve">discussion to committee was in regard to </w:t>
            </w:r>
            <w:r w:rsidRPr="000B5BCD">
              <w:rPr>
                <w:rFonts w:ascii="Verdana" w:hAnsi="Verdana" w:cs="Arial"/>
                <w:sz w:val="22"/>
                <w:szCs w:val="22"/>
              </w:rPr>
              <w:t xml:space="preserve">guidance and information for </w:t>
            </w:r>
            <w:r w:rsidR="00A2012B">
              <w:rPr>
                <w:rFonts w:ascii="Verdana" w:hAnsi="Verdana" w:cs="Arial"/>
                <w:sz w:val="22"/>
                <w:szCs w:val="22"/>
              </w:rPr>
              <w:t>rehabilitation</w:t>
            </w:r>
            <w:r w:rsidRPr="000B5BCD">
              <w:rPr>
                <w:rFonts w:ascii="Verdana" w:hAnsi="Verdana" w:cs="Arial"/>
                <w:sz w:val="22"/>
                <w:szCs w:val="22"/>
              </w:rPr>
              <w:t xml:space="preserve"> counselors related to substance abuse.  Ronald </w:t>
            </w:r>
            <w:r w:rsidR="00A2012B">
              <w:rPr>
                <w:rFonts w:ascii="Verdana" w:hAnsi="Verdana" w:cs="Arial"/>
                <w:sz w:val="22"/>
                <w:szCs w:val="22"/>
              </w:rPr>
              <w:t xml:space="preserve">Key offered to </w:t>
            </w:r>
            <w:r w:rsidRPr="000B5BCD">
              <w:rPr>
                <w:rFonts w:ascii="Verdana" w:hAnsi="Verdana" w:cs="Arial"/>
                <w:sz w:val="22"/>
                <w:szCs w:val="22"/>
              </w:rPr>
              <w:t>shar</w:t>
            </w:r>
            <w:r w:rsidR="00A2012B">
              <w:rPr>
                <w:rFonts w:ascii="Verdana" w:hAnsi="Verdana" w:cs="Arial"/>
                <w:sz w:val="22"/>
                <w:szCs w:val="22"/>
              </w:rPr>
              <w:t>e</w:t>
            </w:r>
            <w:r w:rsidRPr="000B5BC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A2012B">
              <w:rPr>
                <w:rFonts w:ascii="Verdana" w:hAnsi="Verdana" w:cs="Arial"/>
                <w:sz w:val="22"/>
                <w:szCs w:val="22"/>
              </w:rPr>
              <w:t xml:space="preserve">screening tool </w:t>
            </w:r>
            <w:r w:rsidRPr="000B5BCD">
              <w:rPr>
                <w:rFonts w:ascii="Verdana" w:hAnsi="Verdana" w:cs="Arial"/>
                <w:sz w:val="22"/>
                <w:szCs w:val="22"/>
              </w:rPr>
              <w:t>that can be integrated into an eligibility or intake</w:t>
            </w:r>
            <w:r w:rsidR="00A2012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0B5BCD">
              <w:rPr>
                <w:rFonts w:ascii="Verdana" w:hAnsi="Verdana" w:cs="Arial"/>
                <w:sz w:val="22"/>
                <w:szCs w:val="22"/>
              </w:rPr>
              <w:t xml:space="preserve">in October.  </w:t>
            </w:r>
          </w:p>
          <w:p w:rsidR="000B5BCD" w:rsidRPr="000B5BCD" w:rsidRDefault="00B22463" w:rsidP="000B5BCD">
            <w:pPr>
              <w:numPr>
                <w:ilvl w:val="0"/>
                <w:numId w:val="11"/>
              </w:numPr>
              <w:tabs>
                <w:tab w:val="center" w:pos="4680"/>
                <w:tab w:val="right" w:pos="9360"/>
              </w:tabs>
              <w:spacing w:after="120"/>
              <w:contextualSpacing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The second discussion was on </w:t>
            </w:r>
            <w:r w:rsidR="000B5BCD" w:rsidRPr="000B5BCD">
              <w:rPr>
                <w:rFonts w:ascii="Verdana" w:hAnsi="Verdana" w:cs="Arial"/>
                <w:sz w:val="22"/>
                <w:szCs w:val="22"/>
              </w:rPr>
              <w:t xml:space="preserve">CAP </w:t>
            </w:r>
            <w:r>
              <w:rPr>
                <w:rFonts w:ascii="Verdana" w:hAnsi="Verdana" w:cs="Arial"/>
                <w:sz w:val="22"/>
                <w:szCs w:val="22"/>
              </w:rPr>
              <w:t>req</w:t>
            </w:r>
            <w:r w:rsidR="000B5BCD" w:rsidRPr="000B5BCD">
              <w:rPr>
                <w:rFonts w:ascii="Verdana" w:hAnsi="Verdana" w:cs="Arial"/>
                <w:sz w:val="22"/>
                <w:szCs w:val="22"/>
              </w:rPr>
              <w:t>uests</w:t>
            </w:r>
            <w:r>
              <w:rPr>
                <w:rFonts w:ascii="Verdana" w:hAnsi="Verdana" w:cs="Arial"/>
                <w:sz w:val="22"/>
                <w:szCs w:val="22"/>
              </w:rPr>
              <w:t>/</w:t>
            </w:r>
            <w:r w:rsidR="000B5BCD" w:rsidRPr="000B5BCD">
              <w:rPr>
                <w:rFonts w:ascii="Verdana" w:hAnsi="Verdana" w:cs="Arial"/>
                <w:sz w:val="22"/>
                <w:szCs w:val="22"/>
              </w:rPr>
              <w:t xml:space="preserve">complaints of </w:t>
            </w:r>
            <w:r>
              <w:rPr>
                <w:rFonts w:ascii="Verdana" w:hAnsi="Verdana" w:cs="Arial"/>
                <w:sz w:val="22"/>
                <w:szCs w:val="22"/>
              </w:rPr>
              <w:t>c</w:t>
            </w:r>
            <w:r w:rsidR="000B5BCD" w:rsidRPr="000B5BCD">
              <w:rPr>
                <w:rFonts w:ascii="Verdana" w:hAnsi="Verdana" w:cs="Arial"/>
                <w:sz w:val="22"/>
                <w:szCs w:val="22"/>
              </w:rPr>
              <w:t xml:space="preserve">onsumers </w:t>
            </w:r>
            <w:r>
              <w:rPr>
                <w:rFonts w:ascii="Verdana" w:hAnsi="Verdana" w:cs="Arial"/>
                <w:sz w:val="22"/>
                <w:szCs w:val="22"/>
              </w:rPr>
              <w:t xml:space="preserve">who </w:t>
            </w:r>
            <w:r w:rsidR="000B5BCD" w:rsidRPr="000B5BCD">
              <w:rPr>
                <w:rFonts w:ascii="Verdana" w:hAnsi="Verdana" w:cs="Arial"/>
                <w:sz w:val="22"/>
                <w:szCs w:val="22"/>
              </w:rPr>
              <w:t xml:space="preserve">want assistance with </w:t>
            </w:r>
            <w:proofErr w:type="spellStart"/>
            <w:r w:rsidR="000B5BCD" w:rsidRPr="000B5BCD">
              <w:rPr>
                <w:rFonts w:ascii="Verdana" w:hAnsi="Verdana" w:cs="Arial"/>
                <w:sz w:val="22"/>
                <w:szCs w:val="22"/>
              </w:rPr>
              <w:t>expungements</w:t>
            </w:r>
            <w:proofErr w:type="spellEnd"/>
            <w:r w:rsidR="000B5BCD" w:rsidRPr="000B5BCD">
              <w:rPr>
                <w:rFonts w:ascii="Verdana" w:hAnsi="Verdana" w:cs="Arial"/>
                <w:sz w:val="22"/>
                <w:szCs w:val="22"/>
              </w:rPr>
              <w:t xml:space="preserve">.  </w:t>
            </w:r>
            <w:r>
              <w:rPr>
                <w:rFonts w:ascii="Verdana" w:hAnsi="Verdana" w:cs="Arial"/>
                <w:sz w:val="22"/>
                <w:szCs w:val="22"/>
              </w:rPr>
              <w:t xml:space="preserve">Committee to seek an answer in writing on whether the associated cost of allowable under </w:t>
            </w:r>
            <w:r w:rsidR="000B5BCD" w:rsidRPr="000B5BCD">
              <w:rPr>
                <w:rFonts w:ascii="Verdana" w:hAnsi="Verdana" w:cs="Arial"/>
                <w:sz w:val="22"/>
                <w:szCs w:val="22"/>
              </w:rPr>
              <w:t>fines</w:t>
            </w:r>
            <w:r>
              <w:rPr>
                <w:rFonts w:ascii="Verdana" w:hAnsi="Verdana" w:cs="Arial"/>
                <w:sz w:val="22"/>
                <w:szCs w:val="22"/>
              </w:rPr>
              <w:t xml:space="preserve"> and</w:t>
            </w:r>
            <w:r w:rsidR="000B5BCD" w:rsidRPr="000B5BCD">
              <w:rPr>
                <w:rFonts w:ascii="Verdana" w:hAnsi="Verdana" w:cs="Arial"/>
                <w:sz w:val="22"/>
                <w:szCs w:val="22"/>
              </w:rPr>
              <w:t xml:space="preserve"> penalties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  <w:r w:rsidR="000B5BCD" w:rsidRPr="000B5BCD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r w:rsidRPr="004578C4">
              <w:rPr>
                <w:rFonts w:ascii="Verdana" w:hAnsi="Verdana" w:cs="Arial"/>
                <w:sz w:val="22"/>
                <w:szCs w:val="22"/>
              </w:rPr>
              <w:br/>
            </w:r>
            <w:r w:rsidRPr="004578C4">
              <w:rPr>
                <w:rFonts w:ascii="Verdana" w:hAnsi="Verdana" w:cs="Arial"/>
                <w:sz w:val="22"/>
                <w:szCs w:val="22"/>
                <w:u w:val="single"/>
              </w:rPr>
              <w:t>Employment Committee</w:t>
            </w:r>
            <w:r w:rsidRPr="004578C4">
              <w:rPr>
                <w:rFonts w:ascii="Verdana" w:hAnsi="Verdana" w:cs="Arial"/>
                <w:sz w:val="22"/>
                <w:szCs w:val="22"/>
              </w:rPr>
              <w:t>, Derek White, chair</w:t>
            </w:r>
          </w:p>
          <w:p w:rsidR="003F2DCC" w:rsidRDefault="003F2DCC" w:rsidP="003F2DCC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 xml:space="preserve">The Employment Committee discussed issues and potential changes in the supported employment program and the report card issue.  </w:t>
            </w:r>
          </w:p>
          <w:p w:rsidR="003B296E" w:rsidRDefault="003B296E" w:rsidP="003F2DCC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:rsidR="003B296E" w:rsidRPr="004578C4" w:rsidRDefault="003B296E" w:rsidP="003B296E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3B296E">
              <w:rPr>
                <w:rFonts w:ascii="Verdana" w:hAnsi="Verdana"/>
                <w:b/>
                <w:sz w:val="22"/>
                <w:szCs w:val="22"/>
              </w:rPr>
              <w:t>Motion Passed</w:t>
            </w:r>
            <w:r>
              <w:rPr>
                <w:rFonts w:ascii="Verdana" w:hAnsi="Verdana"/>
                <w:sz w:val="22"/>
                <w:szCs w:val="22"/>
              </w:rPr>
              <w:t>.  Motion entered the floor as a committee recommendation below.  Passed without objection or abstention.</w:t>
            </w:r>
          </w:p>
          <w:p w:rsidR="003B296E" w:rsidRPr="004578C4" w:rsidRDefault="003B296E" w:rsidP="003F2DCC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:rsidR="003F2DCC" w:rsidRPr="004578C4" w:rsidRDefault="003B296E" w:rsidP="00254BC1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The Committee </w:t>
            </w:r>
            <w:r w:rsidR="003F2DCC" w:rsidRPr="004578C4">
              <w:rPr>
                <w:rFonts w:ascii="Verdana" w:hAnsi="Verdana"/>
                <w:sz w:val="22"/>
                <w:szCs w:val="22"/>
              </w:rPr>
              <w:t>recommend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  <w:r w:rsidR="003F2DCC" w:rsidRPr="004578C4">
              <w:rPr>
                <w:rFonts w:ascii="Verdana" w:hAnsi="Verdana"/>
                <w:sz w:val="22"/>
                <w:szCs w:val="22"/>
              </w:rPr>
              <w:t xml:space="preserve"> the Council request the Director review and </w:t>
            </w:r>
            <w:bookmarkStart w:id="0" w:name="_GoBack"/>
            <w:bookmarkEnd w:id="0"/>
            <w:r w:rsidR="000F03AB" w:rsidRPr="004578C4">
              <w:rPr>
                <w:rFonts w:ascii="Verdana" w:hAnsi="Verdana"/>
                <w:sz w:val="22"/>
                <w:szCs w:val="22"/>
              </w:rPr>
              <w:t>considers</w:t>
            </w:r>
            <w:r w:rsidR="003F2DCC" w:rsidRPr="004578C4">
              <w:rPr>
                <w:rFonts w:ascii="Verdana" w:hAnsi="Verdana"/>
                <w:sz w:val="22"/>
                <w:szCs w:val="22"/>
              </w:rPr>
              <w:t xml:space="preserve"> the following in including in LRS’s monitoring system for supported employment providers. </w:t>
            </w:r>
          </w:p>
          <w:p w:rsidR="003F2DCC" w:rsidRPr="004578C4" w:rsidRDefault="003F2DCC" w:rsidP="00254BC1">
            <w:pPr>
              <w:pStyle w:val="NoSpacing"/>
              <w:numPr>
                <w:ilvl w:val="0"/>
                <w:numId w:val="29"/>
              </w:numPr>
              <w:ind w:left="63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 xml:space="preserve">General Provider Profile </w:t>
            </w:r>
          </w:p>
          <w:p w:rsidR="003F2DCC" w:rsidRPr="004578C4" w:rsidRDefault="003F2DCC" w:rsidP="00254BC1">
            <w:pPr>
              <w:pStyle w:val="NoSpacing"/>
              <w:numPr>
                <w:ilvl w:val="0"/>
                <w:numId w:val="30"/>
              </w:numPr>
              <w:ind w:left="135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Location and contact information</w:t>
            </w:r>
          </w:p>
          <w:p w:rsidR="003F2DCC" w:rsidRPr="004578C4" w:rsidRDefault="003F2DCC" w:rsidP="00254BC1">
            <w:pPr>
              <w:pStyle w:val="NoSpacing"/>
              <w:numPr>
                <w:ilvl w:val="0"/>
                <w:numId w:val="30"/>
              </w:numPr>
              <w:ind w:left="135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Data on employment support professionals turnover rates, per cent certified, etc.</w:t>
            </w:r>
          </w:p>
          <w:p w:rsidR="003F2DCC" w:rsidRPr="004578C4" w:rsidRDefault="003F2DCC" w:rsidP="00254BC1">
            <w:pPr>
              <w:pStyle w:val="NoSpacing"/>
              <w:numPr>
                <w:ilvl w:val="0"/>
                <w:numId w:val="29"/>
              </w:numPr>
              <w:ind w:left="63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Demographic profile of individuals served</w:t>
            </w:r>
          </w:p>
          <w:p w:rsidR="003F2DCC" w:rsidRPr="004578C4" w:rsidRDefault="003F2DCC" w:rsidP="00254BC1">
            <w:pPr>
              <w:pStyle w:val="NoSpacing"/>
              <w:numPr>
                <w:ilvl w:val="0"/>
                <w:numId w:val="30"/>
              </w:numPr>
              <w:ind w:left="135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Gender</w:t>
            </w:r>
          </w:p>
          <w:p w:rsidR="003F2DCC" w:rsidRPr="004578C4" w:rsidRDefault="003F2DCC" w:rsidP="00254BC1">
            <w:pPr>
              <w:pStyle w:val="NoSpacing"/>
              <w:numPr>
                <w:ilvl w:val="0"/>
                <w:numId w:val="30"/>
              </w:numPr>
              <w:ind w:left="135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Individuals in transition from school</w:t>
            </w:r>
          </w:p>
          <w:p w:rsidR="003F2DCC" w:rsidRPr="004578C4" w:rsidRDefault="003F2DCC" w:rsidP="00254BC1">
            <w:pPr>
              <w:pStyle w:val="NoSpacing"/>
              <w:numPr>
                <w:ilvl w:val="0"/>
                <w:numId w:val="30"/>
              </w:numPr>
              <w:ind w:left="135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Disability type</w:t>
            </w:r>
          </w:p>
          <w:p w:rsidR="003F2DCC" w:rsidRPr="004578C4" w:rsidRDefault="003F2DCC" w:rsidP="00254BC1">
            <w:pPr>
              <w:pStyle w:val="NoSpacing"/>
              <w:ind w:left="633" w:hanging="360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3.</w:t>
            </w:r>
            <w:r w:rsidRPr="004578C4">
              <w:rPr>
                <w:rFonts w:ascii="Verdana" w:hAnsi="Verdana"/>
                <w:sz w:val="22"/>
                <w:szCs w:val="22"/>
              </w:rPr>
              <w:tab/>
              <w:t>Performance Statistics</w:t>
            </w:r>
          </w:p>
          <w:p w:rsidR="003F2DCC" w:rsidRPr="004578C4" w:rsidRDefault="003F2DCC" w:rsidP="00254BC1">
            <w:pPr>
              <w:pStyle w:val="NoSpacing"/>
              <w:numPr>
                <w:ilvl w:val="0"/>
                <w:numId w:val="30"/>
              </w:numPr>
              <w:ind w:left="135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People served total and successful closures</w:t>
            </w:r>
          </w:p>
          <w:p w:rsidR="003F2DCC" w:rsidRPr="004578C4" w:rsidRDefault="003F2DCC" w:rsidP="00254BC1">
            <w:pPr>
              <w:pStyle w:val="NoSpacing"/>
              <w:numPr>
                <w:ilvl w:val="0"/>
                <w:numId w:val="30"/>
              </w:numPr>
              <w:ind w:left="135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Average hours worked and average hourly pay</w:t>
            </w:r>
          </w:p>
          <w:p w:rsidR="003F2DCC" w:rsidRPr="004578C4" w:rsidRDefault="003F2DCC" w:rsidP="00254BC1">
            <w:pPr>
              <w:pStyle w:val="NoSpacing"/>
              <w:numPr>
                <w:ilvl w:val="0"/>
                <w:numId w:val="30"/>
              </w:numPr>
              <w:ind w:left="135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Consumer Satisfaction data, including but not limited to:</w:t>
            </w:r>
          </w:p>
          <w:p w:rsidR="003F2DCC" w:rsidRPr="004578C4" w:rsidRDefault="003F2DCC" w:rsidP="00254BC1">
            <w:pPr>
              <w:pStyle w:val="NoSpacing"/>
              <w:numPr>
                <w:ilvl w:val="0"/>
                <w:numId w:val="31"/>
              </w:numPr>
              <w:ind w:left="207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Likelihood a consumer would recommend the provider to others</w:t>
            </w:r>
          </w:p>
          <w:p w:rsidR="003F2DCC" w:rsidRPr="004578C4" w:rsidRDefault="003F2DCC" w:rsidP="00254BC1">
            <w:pPr>
              <w:pStyle w:val="NoSpacing"/>
              <w:numPr>
                <w:ilvl w:val="0"/>
                <w:numId w:val="31"/>
              </w:numPr>
              <w:ind w:left="207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Satisfaction with job matches</w:t>
            </w:r>
          </w:p>
          <w:p w:rsidR="003F2DCC" w:rsidRPr="004578C4" w:rsidRDefault="003F2DCC" w:rsidP="00254BC1">
            <w:pPr>
              <w:pStyle w:val="NoSpacing"/>
              <w:numPr>
                <w:ilvl w:val="0"/>
                <w:numId w:val="31"/>
              </w:numPr>
              <w:ind w:left="207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 xml:space="preserve">Rating the staff as caring, supportive and </w:t>
            </w:r>
            <w:r w:rsidRPr="004578C4">
              <w:rPr>
                <w:rFonts w:ascii="Verdana" w:hAnsi="Verdana"/>
                <w:sz w:val="22"/>
                <w:szCs w:val="22"/>
              </w:rPr>
              <w:lastRenderedPageBreak/>
              <w:t>flexible</w:t>
            </w:r>
          </w:p>
          <w:p w:rsidR="003F2DCC" w:rsidRPr="004578C4" w:rsidRDefault="003F2DCC" w:rsidP="00254BC1">
            <w:pPr>
              <w:pStyle w:val="NoSpacing"/>
              <w:numPr>
                <w:ilvl w:val="0"/>
                <w:numId w:val="30"/>
              </w:numPr>
              <w:ind w:left="135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 xml:space="preserve">Costs: average total, average per successful closure, average per unsuccessful, </w:t>
            </w:r>
          </w:p>
          <w:p w:rsidR="003F2DCC" w:rsidRPr="004578C4" w:rsidRDefault="003F2DCC" w:rsidP="00254BC1">
            <w:pPr>
              <w:pStyle w:val="NoSpacing"/>
              <w:numPr>
                <w:ilvl w:val="0"/>
                <w:numId w:val="30"/>
              </w:numPr>
              <w:ind w:left="135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Pre-employment Transition Services: individuals served and funds expended.</w:t>
            </w:r>
          </w:p>
          <w:p w:rsidR="003F2DCC" w:rsidRPr="004578C4" w:rsidRDefault="003F2DCC" w:rsidP="00254BC1">
            <w:pPr>
              <w:pStyle w:val="NoSpacing"/>
              <w:numPr>
                <w:ilvl w:val="0"/>
                <w:numId w:val="30"/>
              </w:numPr>
              <w:ind w:left="135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Placement data: length of time prior to placement, placement occupations by occupation code and employer, and length of time at placement.</w:t>
            </w:r>
          </w:p>
          <w:p w:rsidR="003F2DCC" w:rsidRDefault="003F2DCC" w:rsidP="003F2DCC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r w:rsidRPr="004578C4">
              <w:rPr>
                <w:rFonts w:ascii="Verdana" w:hAnsi="Verdana" w:cs="Arial"/>
                <w:sz w:val="22"/>
                <w:szCs w:val="22"/>
                <w:u w:val="single"/>
              </w:rPr>
              <w:t>Outreach Committee</w:t>
            </w:r>
            <w:r w:rsidRPr="004578C4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="0020381D">
              <w:rPr>
                <w:rFonts w:ascii="Verdana" w:hAnsi="Verdana" w:cs="Arial"/>
                <w:sz w:val="22"/>
                <w:szCs w:val="22"/>
              </w:rPr>
              <w:t>Pam Allen, chaired and reported.</w:t>
            </w:r>
          </w:p>
          <w:p w:rsidR="00902C48" w:rsidRDefault="00902C48" w:rsidP="0020381D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The Outreach Committee had a final discussion focused on activities on which the LRC needs to follow-up.</w:t>
            </w:r>
          </w:p>
          <w:p w:rsidR="00902C48" w:rsidRDefault="0020381D" w:rsidP="00DC73AB">
            <w:pPr>
              <w:pStyle w:val="ListParagraph"/>
              <w:numPr>
                <w:ilvl w:val="0"/>
                <w:numId w:val="44"/>
              </w:numPr>
              <w:rPr>
                <w:rFonts w:ascii="Arial" w:hAnsi="Arial"/>
                <w:szCs w:val="22"/>
              </w:rPr>
            </w:pPr>
            <w:r w:rsidRPr="00902C48">
              <w:rPr>
                <w:rFonts w:ascii="Arial" w:hAnsi="Arial"/>
                <w:szCs w:val="22"/>
              </w:rPr>
              <w:t>Continuing discussion with LWC IT about making its website more accessible and kept updated.</w:t>
            </w:r>
          </w:p>
          <w:p w:rsidR="00902C48" w:rsidRDefault="00902C48" w:rsidP="0020381D">
            <w:pPr>
              <w:pStyle w:val="ListParagraph"/>
              <w:numPr>
                <w:ilvl w:val="0"/>
                <w:numId w:val="44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Developing </w:t>
            </w:r>
            <w:r w:rsidR="0020381D" w:rsidRPr="0020381D">
              <w:rPr>
                <w:rFonts w:ascii="Arial" w:hAnsi="Arial"/>
                <w:szCs w:val="22"/>
              </w:rPr>
              <w:t xml:space="preserve">success stories that we can use and </w:t>
            </w:r>
            <w:r>
              <w:rPr>
                <w:rFonts w:ascii="Arial" w:hAnsi="Arial"/>
                <w:szCs w:val="22"/>
              </w:rPr>
              <w:t>share</w:t>
            </w:r>
            <w:r w:rsidR="0020381D" w:rsidRPr="0020381D">
              <w:rPr>
                <w:rFonts w:ascii="Arial" w:hAnsi="Arial"/>
                <w:szCs w:val="22"/>
              </w:rPr>
              <w:t>.</w:t>
            </w:r>
          </w:p>
          <w:p w:rsidR="00902C48" w:rsidRDefault="00902C48" w:rsidP="0020381D">
            <w:pPr>
              <w:pStyle w:val="ListParagraph"/>
              <w:numPr>
                <w:ilvl w:val="0"/>
                <w:numId w:val="44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Exploring the </w:t>
            </w:r>
            <w:r w:rsidR="0020381D" w:rsidRPr="00902C48">
              <w:rPr>
                <w:rFonts w:ascii="Arial" w:hAnsi="Arial"/>
                <w:szCs w:val="22"/>
              </w:rPr>
              <w:t xml:space="preserve">possibility of Facebook page </w:t>
            </w:r>
          </w:p>
          <w:p w:rsidR="008426FD" w:rsidRPr="0020381D" w:rsidRDefault="008426FD" w:rsidP="008426FD">
            <w:pPr>
              <w:pStyle w:val="ListParagraph"/>
              <w:numPr>
                <w:ilvl w:val="0"/>
                <w:numId w:val="45"/>
              </w:num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Include information such as </w:t>
            </w:r>
            <w:r w:rsidR="0020381D" w:rsidRPr="0020381D">
              <w:rPr>
                <w:rFonts w:ascii="Arial" w:hAnsi="Arial"/>
                <w:szCs w:val="22"/>
              </w:rPr>
              <w:t xml:space="preserve">meetings </w:t>
            </w:r>
            <w:r>
              <w:rPr>
                <w:rFonts w:ascii="Arial" w:hAnsi="Arial"/>
                <w:szCs w:val="22"/>
              </w:rPr>
              <w:t>information,</w:t>
            </w:r>
            <w:r w:rsidR="0020381D" w:rsidRPr="0020381D">
              <w:rPr>
                <w:rFonts w:ascii="Arial" w:hAnsi="Arial"/>
                <w:szCs w:val="22"/>
              </w:rPr>
              <w:t xml:space="preserve"> mission, </w:t>
            </w:r>
            <w:r>
              <w:rPr>
                <w:rFonts w:ascii="Arial" w:hAnsi="Arial"/>
                <w:szCs w:val="22"/>
              </w:rPr>
              <w:t xml:space="preserve">contact information for </w:t>
            </w:r>
            <w:r w:rsidR="0020381D" w:rsidRPr="0020381D">
              <w:rPr>
                <w:rFonts w:ascii="Arial" w:hAnsi="Arial"/>
                <w:szCs w:val="22"/>
              </w:rPr>
              <w:t>services</w:t>
            </w:r>
            <w:r>
              <w:rPr>
                <w:rFonts w:ascii="Arial" w:hAnsi="Arial"/>
                <w:szCs w:val="22"/>
              </w:rPr>
              <w:t>, etc.</w:t>
            </w:r>
            <w:r w:rsidR="0020381D" w:rsidRPr="0020381D">
              <w:rPr>
                <w:rFonts w:ascii="Arial" w:hAnsi="Arial"/>
                <w:szCs w:val="22"/>
              </w:rPr>
              <w:t xml:space="preserve">  </w:t>
            </w:r>
          </w:p>
          <w:p w:rsidR="008426FD" w:rsidRPr="008426FD" w:rsidRDefault="008426FD" w:rsidP="001238A1">
            <w:pPr>
              <w:pStyle w:val="ListParagraph"/>
              <w:numPr>
                <w:ilvl w:val="0"/>
                <w:numId w:val="45"/>
              </w:numPr>
              <w:rPr>
                <w:rFonts w:ascii="Arial" w:hAnsi="Arial"/>
                <w:szCs w:val="22"/>
              </w:rPr>
            </w:pPr>
            <w:r w:rsidRPr="008426FD">
              <w:rPr>
                <w:rFonts w:ascii="Arial" w:hAnsi="Arial"/>
                <w:szCs w:val="22"/>
              </w:rPr>
              <w:t xml:space="preserve">Items to be considered: how to </w:t>
            </w:r>
            <w:r w:rsidR="00902C48" w:rsidRPr="008426FD">
              <w:rPr>
                <w:rFonts w:ascii="Arial" w:hAnsi="Arial"/>
                <w:szCs w:val="22"/>
              </w:rPr>
              <w:t>ensur</w:t>
            </w:r>
            <w:r w:rsidRPr="008426FD">
              <w:rPr>
                <w:rFonts w:ascii="Arial" w:hAnsi="Arial"/>
                <w:szCs w:val="22"/>
              </w:rPr>
              <w:t xml:space="preserve">e </w:t>
            </w:r>
            <w:r w:rsidR="0020381D" w:rsidRPr="008426FD">
              <w:rPr>
                <w:rFonts w:ascii="Arial" w:hAnsi="Arial"/>
                <w:szCs w:val="22"/>
              </w:rPr>
              <w:t>transparen</w:t>
            </w:r>
            <w:r w:rsidR="00902C48" w:rsidRPr="008426FD">
              <w:rPr>
                <w:rFonts w:ascii="Arial" w:hAnsi="Arial"/>
                <w:szCs w:val="22"/>
              </w:rPr>
              <w:t>cy</w:t>
            </w:r>
            <w:r w:rsidRPr="008426FD">
              <w:rPr>
                <w:rFonts w:ascii="Arial" w:hAnsi="Arial"/>
                <w:szCs w:val="22"/>
              </w:rPr>
              <w:t xml:space="preserve"> and </w:t>
            </w:r>
            <w:r>
              <w:rPr>
                <w:rFonts w:ascii="Arial" w:hAnsi="Arial"/>
                <w:szCs w:val="22"/>
              </w:rPr>
              <w:t xml:space="preserve">the </w:t>
            </w:r>
            <w:r w:rsidR="0020381D" w:rsidRPr="008426FD">
              <w:rPr>
                <w:rFonts w:ascii="Arial" w:hAnsi="Arial"/>
                <w:szCs w:val="22"/>
              </w:rPr>
              <w:t>logistics of running it</w:t>
            </w:r>
            <w:r>
              <w:rPr>
                <w:rFonts w:ascii="Arial" w:hAnsi="Arial"/>
                <w:szCs w:val="22"/>
              </w:rPr>
              <w:t>.</w:t>
            </w:r>
            <w:r w:rsidR="0020381D" w:rsidRPr="008426FD">
              <w:rPr>
                <w:rFonts w:ascii="Arial" w:hAnsi="Arial"/>
                <w:szCs w:val="22"/>
              </w:rPr>
              <w:t xml:space="preserve">  </w:t>
            </w:r>
          </w:p>
          <w:p w:rsidR="003F2DCC" w:rsidRDefault="003F2DCC" w:rsidP="000A67B4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A67B4" w:rsidRDefault="000A67B4" w:rsidP="000A67B4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Libby Murphy, LRC Chair, noted that t</w:t>
            </w:r>
            <w:r w:rsidRPr="000A67B4">
              <w:rPr>
                <w:rFonts w:ascii="Verdana" w:hAnsi="Verdana" w:cs="Arial"/>
                <w:sz w:val="22"/>
                <w:szCs w:val="22"/>
              </w:rPr>
              <w:t xml:space="preserve">he </w:t>
            </w:r>
            <w:r>
              <w:rPr>
                <w:rFonts w:ascii="Verdana" w:hAnsi="Verdana" w:cs="Arial"/>
                <w:sz w:val="22"/>
                <w:szCs w:val="22"/>
              </w:rPr>
              <w:t>O</w:t>
            </w:r>
            <w:r w:rsidRPr="000A67B4">
              <w:rPr>
                <w:rFonts w:ascii="Verdana" w:hAnsi="Verdana" w:cs="Arial"/>
                <w:sz w:val="22"/>
                <w:szCs w:val="22"/>
              </w:rPr>
              <w:t xml:space="preserve">utreach </w:t>
            </w:r>
            <w:r>
              <w:rPr>
                <w:rFonts w:ascii="Verdana" w:hAnsi="Verdana" w:cs="Arial"/>
                <w:sz w:val="22"/>
                <w:szCs w:val="22"/>
              </w:rPr>
              <w:t>C</w:t>
            </w:r>
            <w:r w:rsidRPr="000A67B4">
              <w:rPr>
                <w:rFonts w:ascii="Verdana" w:hAnsi="Verdana" w:cs="Arial"/>
                <w:sz w:val="22"/>
                <w:szCs w:val="22"/>
              </w:rPr>
              <w:t xml:space="preserve">ommittee will not exist </w:t>
            </w:r>
            <w:r>
              <w:rPr>
                <w:rFonts w:ascii="Verdana" w:hAnsi="Verdana" w:cs="Arial"/>
                <w:sz w:val="22"/>
                <w:szCs w:val="22"/>
              </w:rPr>
              <w:t>heretofore.</w:t>
            </w:r>
            <w:r w:rsidRPr="000A67B4">
              <w:rPr>
                <w:rFonts w:ascii="Verdana" w:hAnsi="Verdana" w:cs="Arial"/>
                <w:sz w:val="22"/>
                <w:szCs w:val="22"/>
              </w:rPr>
              <w:t xml:space="preserve">  Tommy </w:t>
            </w:r>
            <w:proofErr w:type="spellStart"/>
            <w:r w:rsidRPr="000A67B4">
              <w:rPr>
                <w:rFonts w:ascii="Verdana" w:hAnsi="Verdana" w:cs="Arial"/>
                <w:sz w:val="22"/>
                <w:szCs w:val="22"/>
              </w:rPr>
              <w:t>Carnline</w:t>
            </w:r>
            <w:proofErr w:type="spellEnd"/>
            <w:r w:rsidRPr="000A67B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will serve as needed to assist with matters of outreach/communications.  Other tasks formerly assigned to Outreach will be completed by the Executive Committee, an ad hoc committee or the whole council</w:t>
            </w:r>
            <w:r w:rsidRPr="000A67B4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8C16B7" w:rsidRPr="004578C4" w:rsidRDefault="008C16B7" w:rsidP="000A67B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C16B7" w:rsidRPr="004578C4" w:rsidTr="0047342E">
        <w:tc>
          <w:tcPr>
            <w:tcW w:w="2584" w:type="dxa"/>
            <w:gridSpan w:val="2"/>
          </w:tcPr>
          <w:p w:rsidR="008C16B7" w:rsidRPr="004578C4" w:rsidRDefault="008C16B7" w:rsidP="003F2DCC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>
              <w:rPr>
                <w:rFonts w:ascii="Verdana" w:hAnsi="Verdana" w:cs="Arial"/>
                <w:color w:val="003399"/>
                <w:sz w:val="22"/>
                <w:szCs w:val="22"/>
              </w:rPr>
              <w:lastRenderedPageBreak/>
              <w:t>Future meetings</w:t>
            </w:r>
          </w:p>
        </w:tc>
        <w:tc>
          <w:tcPr>
            <w:tcW w:w="7131" w:type="dxa"/>
          </w:tcPr>
          <w:p w:rsidR="008C16B7" w:rsidRPr="003B69D5" w:rsidRDefault="008C16B7" w:rsidP="003B69D5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r w:rsidRPr="003B69D5">
              <w:rPr>
                <w:rFonts w:ascii="Verdana" w:hAnsi="Verdana" w:cs="Arial"/>
                <w:sz w:val="22"/>
                <w:szCs w:val="22"/>
              </w:rPr>
              <w:t>Members agreed on:</w:t>
            </w:r>
            <w:r w:rsidR="003B69D5" w:rsidRPr="003B69D5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3B69D5">
              <w:rPr>
                <w:rFonts w:ascii="Calibri" w:hAnsi="Calibri"/>
                <w:sz w:val="26"/>
                <w:szCs w:val="26"/>
              </w:rPr>
              <w:t>April 28th and 29th</w:t>
            </w:r>
            <w:r w:rsidR="003B69D5" w:rsidRPr="003B69D5">
              <w:rPr>
                <w:rFonts w:ascii="Calibri" w:hAnsi="Calibri"/>
                <w:sz w:val="26"/>
                <w:szCs w:val="26"/>
              </w:rPr>
              <w:t xml:space="preserve"> and </w:t>
            </w:r>
            <w:r w:rsidRPr="003B69D5">
              <w:rPr>
                <w:rFonts w:ascii="Calibri" w:hAnsi="Calibri"/>
                <w:sz w:val="26"/>
                <w:szCs w:val="26"/>
              </w:rPr>
              <w:t>July 28th and 29th</w:t>
            </w:r>
          </w:p>
        </w:tc>
      </w:tr>
      <w:tr w:rsidR="003F2DCC" w:rsidRPr="004578C4" w:rsidTr="0047342E">
        <w:tc>
          <w:tcPr>
            <w:tcW w:w="2584" w:type="dxa"/>
            <w:gridSpan w:val="2"/>
          </w:tcPr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New Business</w:t>
            </w:r>
          </w:p>
        </w:tc>
        <w:tc>
          <w:tcPr>
            <w:tcW w:w="7131" w:type="dxa"/>
          </w:tcPr>
          <w:p w:rsidR="003F2DCC" w:rsidRPr="004578C4" w:rsidRDefault="003F2DCC" w:rsidP="006F1170">
            <w:pPr>
              <w:tabs>
                <w:tab w:val="center" w:pos="4680"/>
                <w:tab w:val="right" w:pos="9360"/>
              </w:tabs>
              <w:spacing w:after="12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4578C4">
              <w:rPr>
                <w:rFonts w:ascii="Verdana" w:hAnsi="Verdana" w:cs="Arial"/>
                <w:sz w:val="22"/>
                <w:szCs w:val="22"/>
              </w:rPr>
              <w:t>No new business</w:t>
            </w:r>
            <w:r w:rsidR="0020381D">
              <w:rPr>
                <w:rFonts w:ascii="Verdana" w:hAnsi="Verdana" w:cs="Arial"/>
                <w:sz w:val="22"/>
                <w:szCs w:val="22"/>
              </w:rPr>
              <w:t xml:space="preserve"> was </w:t>
            </w:r>
            <w:r w:rsidR="006F1170">
              <w:rPr>
                <w:rFonts w:ascii="Verdana" w:hAnsi="Verdana" w:cs="Arial"/>
                <w:sz w:val="22"/>
                <w:szCs w:val="22"/>
              </w:rPr>
              <w:t>introduced.</w:t>
            </w:r>
          </w:p>
        </w:tc>
      </w:tr>
      <w:tr w:rsidR="003F2DCC" w:rsidRPr="004578C4" w:rsidTr="0047342E">
        <w:tc>
          <w:tcPr>
            <w:tcW w:w="2584" w:type="dxa"/>
            <w:gridSpan w:val="2"/>
          </w:tcPr>
          <w:p w:rsidR="003F2DCC" w:rsidRPr="004578C4" w:rsidRDefault="003F2DCC" w:rsidP="003F2DCC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Adjourn</w:t>
            </w:r>
          </w:p>
        </w:tc>
        <w:tc>
          <w:tcPr>
            <w:tcW w:w="7131" w:type="dxa"/>
          </w:tcPr>
          <w:p w:rsidR="003F2DCC" w:rsidRPr="004578C4" w:rsidRDefault="00174258" w:rsidP="003F2DCC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Nan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Magness</w:t>
            </w:r>
            <w:proofErr w:type="spellEnd"/>
            <w:r w:rsidR="003F2DCC" w:rsidRPr="004578C4">
              <w:rPr>
                <w:rFonts w:ascii="Verdana" w:hAnsi="Verdana" w:cs="Arial"/>
                <w:sz w:val="22"/>
                <w:szCs w:val="22"/>
              </w:rPr>
              <w:t xml:space="preserve"> motioned to adjourn, seconded by </w:t>
            </w:r>
            <w:r w:rsidRPr="000A67B4">
              <w:rPr>
                <w:rFonts w:ascii="Verdana" w:hAnsi="Verdana" w:cs="Arial"/>
                <w:sz w:val="22"/>
                <w:szCs w:val="22"/>
              </w:rPr>
              <w:t xml:space="preserve">Tommy </w:t>
            </w:r>
            <w:proofErr w:type="spellStart"/>
            <w:r w:rsidRPr="000A67B4">
              <w:rPr>
                <w:rFonts w:ascii="Verdana" w:hAnsi="Verdana" w:cs="Arial"/>
                <w:sz w:val="22"/>
                <w:szCs w:val="22"/>
              </w:rPr>
              <w:t>Carnline</w:t>
            </w:r>
            <w:proofErr w:type="spellEnd"/>
            <w:r w:rsidR="003F2DCC" w:rsidRPr="004578C4">
              <w:rPr>
                <w:rFonts w:ascii="Verdana" w:hAnsi="Verdana" w:cs="Arial"/>
                <w:sz w:val="22"/>
                <w:szCs w:val="22"/>
              </w:rPr>
              <w:t xml:space="preserve">. The Council adjourned at </w:t>
            </w:r>
            <w:r w:rsidR="003F2DCC" w:rsidRPr="00FB14B8">
              <w:rPr>
                <w:rFonts w:ascii="Verdana" w:hAnsi="Verdana" w:cs="Arial"/>
                <w:sz w:val="22"/>
                <w:szCs w:val="22"/>
              </w:rPr>
              <w:t>12:13 p.m</w:t>
            </w:r>
            <w:r w:rsidR="003F2DCC" w:rsidRPr="004578C4">
              <w:rPr>
                <w:rFonts w:ascii="Verdana" w:hAnsi="Verdana" w:cs="Arial"/>
                <w:sz w:val="22"/>
                <w:szCs w:val="22"/>
              </w:rPr>
              <w:t>. without objection.</w:t>
            </w:r>
          </w:p>
        </w:tc>
      </w:tr>
      <w:tr w:rsidR="003F2DCC" w:rsidRPr="004578C4" w:rsidTr="0047342E">
        <w:tc>
          <w:tcPr>
            <w:tcW w:w="9715" w:type="dxa"/>
            <w:gridSpan w:val="3"/>
          </w:tcPr>
          <w:p w:rsidR="003F2DCC" w:rsidRDefault="003F2DCC" w:rsidP="003F2DCC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  <w:p w:rsidR="00FB14B8" w:rsidRPr="004578C4" w:rsidRDefault="00FB14B8" w:rsidP="003F2DCC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5223" w:rsidRPr="004578C4" w:rsidTr="0047342E">
        <w:tc>
          <w:tcPr>
            <w:tcW w:w="9715" w:type="dxa"/>
            <w:gridSpan w:val="3"/>
          </w:tcPr>
          <w:p w:rsidR="004B4868" w:rsidRPr="00A64BD4" w:rsidRDefault="00260978" w:rsidP="00A64BD4">
            <w:pPr>
              <w:tabs>
                <w:tab w:val="center" w:pos="4680"/>
                <w:tab w:val="right" w:pos="9360"/>
              </w:tabs>
              <w:spacing w:after="120"/>
              <w:jc w:val="center"/>
              <w:rPr>
                <w:rFonts w:ascii="Verdana" w:hAnsi="Verdana" w:cs="Arial"/>
                <w:b/>
                <w:color w:val="003399"/>
                <w:sz w:val="22"/>
                <w:szCs w:val="22"/>
              </w:rPr>
            </w:pPr>
            <w:r>
              <w:lastRenderedPageBreak/>
              <w:br w:type="page"/>
            </w:r>
            <w:r w:rsidR="00B75223" w:rsidRPr="004578C4">
              <w:rPr>
                <w:rFonts w:ascii="Verdana" w:hAnsi="Verdana" w:cs="Arial"/>
                <w:b/>
                <w:color w:val="003399"/>
                <w:sz w:val="22"/>
                <w:szCs w:val="22"/>
              </w:rPr>
              <w:t xml:space="preserve">Summary of Decisions Made </w:t>
            </w:r>
          </w:p>
        </w:tc>
      </w:tr>
      <w:tr w:rsidR="00B75223" w:rsidRPr="004578C4" w:rsidTr="0047342E">
        <w:tc>
          <w:tcPr>
            <w:tcW w:w="1165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1.</w:t>
            </w:r>
          </w:p>
        </w:tc>
        <w:tc>
          <w:tcPr>
            <w:tcW w:w="8550" w:type="dxa"/>
            <w:gridSpan w:val="2"/>
          </w:tcPr>
          <w:p w:rsidR="00705912" w:rsidRDefault="00705912" w:rsidP="00705912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Replace Outreach Committee with Transition Committee.  </w:t>
            </w:r>
          </w:p>
          <w:p w:rsidR="0068207F" w:rsidRPr="004578C4" w:rsidRDefault="0068207F" w:rsidP="00C873A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05912" w:rsidRPr="004578C4" w:rsidTr="0047342E">
        <w:tc>
          <w:tcPr>
            <w:tcW w:w="1165" w:type="dxa"/>
          </w:tcPr>
          <w:p w:rsidR="00705912" w:rsidRPr="004578C4" w:rsidRDefault="00705912" w:rsidP="00B75223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>
              <w:rPr>
                <w:rFonts w:ascii="Verdana" w:hAnsi="Verdana" w:cs="Arial"/>
                <w:color w:val="003399"/>
                <w:sz w:val="22"/>
                <w:szCs w:val="22"/>
              </w:rPr>
              <w:t>2.</w:t>
            </w:r>
          </w:p>
        </w:tc>
        <w:tc>
          <w:tcPr>
            <w:tcW w:w="8550" w:type="dxa"/>
            <w:gridSpan w:val="2"/>
          </w:tcPr>
          <w:p w:rsidR="00705912" w:rsidRDefault="00FB50C4" w:rsidP="00FB50C4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Slate Approved: 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>Chair</w:t>
            </w:r>
            <w:r w:rsidR="00705912">
              <w:rPr>
                <w:rFonts w:ascii="Verdana" w:hAnsi="Verdana" w:cs="Arial"/>
                <w:sz w:val="22"/>
                <w:szCs w:val="22"/>
              </w:rPr>
              <w:t>,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 xml:space="preserve"> Libby Murphy</w:t>
            </w:r>
            <w:r w:rsidR="00705912">
              <w:rPr>
                <w:rFonts w:ascii="Verdana" w:hAnsi="Verdana" w:cs="Arial"/>
                <w:sz w:val="22"/>
                <w:szCs w:val="22"/>
              </w:rPr>
              <w:t>;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05912">
              <w:rPr>
                <w:rFonts w:ascii="Verdana" w:hAnsi="Verdana" w:cs="Arial"/>
                <w:sz w:val="22"/>
                <w:szCs w:val="22"/>
              </w:rPr>
              <w:t>V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>ice</w:t>
            </w:r>
            <w:r w:rsidR="00705912">
              <w:rPr>
                <w:rFonts w:ascii="Verdana" w:hAnsi="Verdana" w:cs="Arial"/>
                <w:sz w:val="22"/>
                <w:szCs w:val="22"/>
              </w:rPr>
              <w:t>-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>chair</w:t>
            </w:r>
            <w:r w:rsidR="00705912">
              <w:rPr>
                <w:rFonts w:ascii="Verdana" w:hAnsi="Verdana" w:cs="Arial"/>
                <w:sz w:val="22"/>
                <w:szCs w:val="22"/>
              </w:rPr>
              <w:t>,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 xml:space="preserve"> Bob Lobos</w:t>
            </w:r>
            <w:r w:rsidR="00705912">
              <w:rPr>
                <w:rFonts w:ascii="Verdana" w:hAnsi="Verdana" w:cs="Arial"/>
                <w:sz w:val="22"/>
                <w:szCs w:val="22"/>
              </w:rPr>
              <w:t>;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05912">
              <w:rPr>
                <w:rFonts w:ascii="Verdana" w:hAnsi="Verdana" w:cs="Arial"/>
                <w:sz w:val="22"/>
                <w:szCs w:val="22"/>
              </w:rPr>
              <w:t>S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>ecretary</w:t>
            </w:r>
            <w:r w:rsidR="00705912">
              <w:rPr>
                <w:rFonts w:ascii="Verdana" w:hAnsi="Verdana" w:cs="Arial"/>
                <w:sz w:val="22"/>
                <w:szCs w:val="22"/>
              </w:rPr>
              <w:t>,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 xml:space="preserve"> Derek White</w:t>
            </w:r>
            <w:r w:rsidR="00705912">
              <w:rPr>
                <w:rFonts w:ascii="Verdana" w:hAnsi="Verdana" w:cs="Arial"/>
                <w:sz w:val="22"/>
                <w:szCs w:val="22"/>
              </w:rPr>
              <w:t>;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05912">
              <w:rPr>
                <w:rFonts w:ascii="Verdana" w:hAnsi="Verdana" w:cs="Arial"/>
                <w:sz w:val="22"/>
                <w:szCs w:val="22"/>
              </w:rPr>
              <w:t>E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 xml:space="preserve">ligibility and </w:t>
            </w:r>
            <w:r w:rsidR="00705912">
              <w:rPr>
                <w:rFonts w:ascii="Verdana" w:hAnsi="Verdana" w:cs="Arial"/>
                <w:sz w:val="22"/>
                <w:szCs w:val="22"/>
              </w:rPr>
              <w:t>P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 xml:space="preserve">lanning </w:t>
            </w:r>
            <w:r w:rsidR="00705912">
              <w:rPr>
                <w:rFonts w:ascii="Verdana" w:hAnsi="Verdana" w:cs="Arial"/>
                <w:sz w:val="22"/>
                <w:szCs w:val="22"/>
              </w:rPr>
              <w:t>C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 xml:space="preserve">ommittee </w:t>
            </w:r>
            <w:r w:rsidR="00705912">
              <w:rPr>
                <w:rFonts w:ascii="Verdana" w:hAnsi="Verdana" w:cs="Arial"/>
                <w:sz w:val="22"/>
                <w:szCs w:val="22"/>
              </w:rPr>
              <w:t>C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>hair</w:t>
            </w:r>
            <w:r w:rsidR="00705912">
              <w:rPr>
                <w:rFonts w:ascii="Verdana" w:hAnsi="Verdana" w:cs="Arial"/>
                <w:sz w:val="22"/>
                <w:szCs w:val="22"/>
              </w:rPr>
              <w:t>,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05912">
              <w:rPr>
                <w:rFonts w:ascii="Verdana" w:hAnsi="Verdana" w:cs="Arial"/>
                <w:sz w:val="22"/>
                <w:szCs w:val="22"/>
              </w:rPr>
              <w:t>N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>an Magnus</w:t>
            </w:r>
            <w:r w:rsidR="00705912">
              <w:rPr>
                <w:rFonts w:ascii="Verdana" w:hAnsi="Verdana" w:cs="Arial"/>
                <w:sz w:val="22"/>
                <w:szCs w:val="22"/>
              </w:rPr>
              <w:t>;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05912">
              <w:rPr>
                <w:rFonts w:ascii="Verdana" w:hAnsi="Verdana" w:cs="Arial"/>
                <w:sz w:val="22"/>
                <w:szCs w:val="22"/>
              </w:rPr>
              <w:t>E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 xml:space="preserve">mployment </w:t>
            </w:r>
            <w:r w:rsidR="00705912">
              <w:rPr>
                <w:rFonts w:ascii="Verdana" w:hAnsi="Verdana" w:cs="Arial"/>
                <w:sz w:val="22"/>
                <w:szCs w:val="22"/>
              </w:rPr>
              <w:t>C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 xml:space="preserve">ommittee </w:t>
            </w:r>
            <w:r w:rsidR="00705912">
              <w:rPr>
                <w:rFonts w:ascii="Verdana" w:hAnsi="Verdana" w:cs="Arial"/>
                <w:sz w:val="22"/>
                <w:szCs w:val="22"/>
              </w:rPr>
              <w:t>C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>hair</w:t>
            </w:r>
            <w:r w:rsidR="00705912">
              <w:rPr>
                <w:rFonts w:ascii="Verdana" w:hAnsi="Verdana" w:cs="Arial"/>
                <w:sz w:val="22"/>
                <w:szCs w:val="22"/>
              </w:rPr>
              <w:t>,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 xml:space="preserve"> Nicole Walker</w:t>
            </w:r>
            <w:r w:rsidR="00705912">
              <w:rPr>
                <w:rFonts w:ascii="Verdana" w:hAnsi="Verdana" w:cs="Arial"/>
                <w:sz w:val="22"/>
                <w:szCs w:val="22"/>
              </w:rPr>
              <w:t>;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05912">
              <w:rPr>
                <w:rFonts w:ascii="Verdana" w:hAnsi="Verdana" w:cs="Arial"/>
                <w:sz w:val="22"/>
                <w:szCs w:val="22"/>
              </w:rPr>
              <w:t>T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 xml:space="preserve">ransition </w:t>
            </w:r>
            <w:r w:rsidR="00705912">
              <w:rPr>
                <w:rFonts w:ascii="Verdana" w:hAnsi="Verdana" w:cs="Arial"/>
                <w:sz w:val="22"/>
                <w:szCs w:val="22"/>
              </w:rPr>
              <w:t>C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 xml:space="preserve">ommittee </w:t>
            </w:r>
            <w:r w:rsidR="00705912">
              <w:rPr>
                <w:rFonts w:ascii="Verdana" w:hAnsi="Verdana" w:cs="Arial"/>
                <w:sz w:val="22"/>
                <w:szCs w:val="22"/>
              </w:rPr>
              <w:t>C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>hair</w:t>
            </w:r>
            <w:r w:rsidR="00705912">
              <w:rPr>
                <w:rFonts w:ascii="Verdana" w:hAnsi="Verdana" w:cs="Arial"/>
                <w:sz w:val="22"/>
                <w:szCs w:val="22"/>
              </w:rPr>
              <w:t>,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 xml:space="preserve"> Pam Allen</w:t>
            </w:r>
            <w:r w:rsidR="00705912">
              <w:rPr>
                <w:rFonts w:ascii="Verdana" w:hAnsi="Verdana" w:cs="Arial"/>
                <w:sz w:val="22"/>
                <w:szCs w:val="22"/>
              </w:rPr>
              <w:t>;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05912">
              <w:rPr>
                <w:rFonts w:ascii="Verdana" w:hAnsi="Verdana" w:cs="Arial"/>
                <w:sz w:val="22"/>
                <w:szCs w:val="22"/>
              </w:rPr>
              <w:t>At-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>large member</w:t>
            </w:r>
            <w:r w:rsidR="00705912">
              <w:rPr>
                <w:rFonts w:ascii="Verdana" w:hAnsi="Verdana" w:cs="Arial"/>
                <w:sz w:val="22"/>
                <w:szCs w:val="22"/>
              </w:rPr>
              <w:t>,</w:t>
            </w:r>
            <w:r w:rsidR="00705912" w:rsidRPr="00825D94">
              <w:rPr>
                <w:rFonts w:ascii="Verdana" w:hAnsi="Verdana" w:cs="Arial"/>
                <w:sz w:val="22"/>
                <w:szCs w:val="22"/>
              </w:rPr>
              <w:t xml:space="preserve"> Tommy </w:t>
            </w:r>
            <w:proofErr w:type="spellStart"/>
            <w:r w:rsidR="00705912" w:rsidRPr="00825D94">
              <w:rPr>
                <w:rFonts w:ascii="Verdana" w:hAnsi="Verdana" w:cs="Arial"/>
                <w:sz w:val="22"/>
                <w:szCs w:val="22"/>
              </w:rPr>
              <w:t>Carnline</w:t>
            </w:r>
            <w:proofErr w:type="spellEnd"/>
            <w:r w:rsidR="00705912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705912" w:rsidRPr="00F20534" w:rsidRDefault="00705912" w:rsidP="00705912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05912" w:rsidRPr="004578C4" w:rsidTr="0047342E">
        <w:tc>
          <w:tcPr>
            <w:tcW w:w="1165" w:type="dxa"/>
          </w:tcPr>
          <w:p w:rsidR="00705912" w:rsidRDefault="007D049F" w:rsidP="00B75223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>
              <w:rPr>
                <w:rFonts w:ascii="Verdana" w:hAnsi="Verdana" w:cs="Arial"/>
                <w:color w:val="003399"/>
                <w:sz w:val="22"/>
                <w:szCs w:val="22"/>
              </w:rPr>
              <w:t>3.</w:t>
            </w:r>
          </w:p>
        </w:tc>
        <w:tc>
          <w:tcPr>
            <w:tcW w:w="8550" w:type="dxa"/>
            <w:gridSpan w:val="2"/>
          </w:tcPr>
          <w:p w:rsidR="007D049F" w:rsidRPr="003A07D0" w:rsidRDefault="007D049F" w:rsidP="007D049F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3A07D0">
              <w:rPr>
                <w:rFonts w:ascii="Arial" w:hAnsi="Arial"/>
                <w:szCs w:val="22"/>
              </w:rPr>
              <w:t>The LRC request</w:t>
            </w:r>
            <w:r>
              <w:rPr>
                <w:rFonts w:ascii="Arial" w:hAnsi="Arial"/>
                <w:szCs w:val="22"/>
              </w:rPr>
              <w:t>s</w:t>
            </w:r>
            <w:r w:rsidRPr="003A07D0">
              <w:rPr>
                <w:rFonts w:ascii="Arial" w:hAnsi="Arial"/>
                <w:szCs w:val="22"/>
              </w:rPr>
              <w:t xml:space="preserve"> the </w:t>
            </w:r>
            <w:r>
              <w:rPr>
                <w:rFonts w:ascii="Arial" w:hAnsi="Arial"/>
                <w:szCs w:val="22"/>
              </w:rPr>
              <w:t>D</w:t>
            </w:r>
            <w:r w:rsidRPr="003A07D0">
              <w:rPr>
                <w:rFonts w:ascii="Arial" w:hAnsi="Arial"/>
                <w:szCs w:val="22"/>
              </w:rPr>
              <w:t xml:space="preserve">irector </w:t>
            </w:r>
            <w:r>
              <w:rPr>
                <w:rFonts w:ascii="Arial" w:hAnsi="Arial"/>
                <w:szCs w:val="22"/>
              </w:rPr>
              <w:t xml:space="preserve">to </w:t>
            </w:r>
            <w:r w:rsidRPr="003A07D0">
              <w:rPr>
                <w:rFonts w:ascii="Arial" w:hAnsi="Arial"/>
                <w:szCs w:val="22"/>
              </w:rPr>
              <w:t xml:space="preserve">keep </w:t>
            </w:r>
            <w:r>
              <w:rPr>
                <w:rFonts w:ascii="Arial" w:hAnsi="Arial"/>
                <w:szCs w:val="22"/>
              </w:rPr>
              <w:t>the LRC</w:t>
            </w:r>
            <w:r w:rsidRPr="003A07D0">
              <w:rPr>
                <w:rFonts w:ascii="Arial" w:hAnsi="Arial"/>
                <w:szCs w:val="22"/>
              </w:rPr>
              <w:t xml:space="preserve"> informed as he has information on the D</w:t>
            </w:r>
            <w:r>
              <w:rPr>
                <w:rFonts w:ascii="Arial" w:hAnsi="Arial"/>
                <w:szCs w:val="22"/>
              </w:rPr>
              <w:t xml:space="preserve">isability </w:t>
            </w:r>
            <w:r w:rsidRPr="003A07D0">
              <w:rPr>
                <w:rFonts w:ascii="Arial" w:hAnsi="Arial"/>
                <w:szCs w:val="22"/>
              </w:rPr>
              <w:t>E</w:t>
            </w:r>
            <w:r>
              <w:rPr>
                <w:rFonts w:ascii="Arial" w:hAnsi="Arial"/>
                <w:szCs w:val="22"/>
              </w:rPr>
              <w:t xml:space="preserve">mployment </w:t>
            </w:r>
            <w:r w:rsidRPr="003A07D0">
              <w:rPr>
                <w:rFonts w:ascii="Arial" w:hAnsi="Arial"/>
                <w:szCs w:val="22"/>
              </w:rPr>
              <w:t>I</w:t>
            </w:r>
            <w:r>
              <w:rPr>
                <w:rFonts w:ascii="Arial" w:hAnsi="Arial"/>
                <w:szCs w:val="22"/>
              </w:rPr>
              <w:t>nitiative</w:t>
            </w:r>
            <w:r w:rsidRPr="003A07D0">
              <w:rPr>
                <w:rFonts w:ascii="Arial" w:hAnsi="Arial"/>
                <w:szCs w:val="22"/>
              </w:rPr>
              <w:t xml:space="preserve"> application and grant award and that we continue to monitor it closely and to insure LRS's involvement.</w:t>
            </w:r>
            <w:r>
              <w:rPr>
                <w:rFonts w:ascii="Arial" w:hAnsi="Arial"/>
                <w:szCs w:val="22"/>
              </w:rPr>
              <w:t xml:space="preserve">  </w:t>
            </w:r>
          </w:p>
          <w:p w:rsidR="00705912" w:rsidRPr="004A35A1" w:rsidRDefault="00705912" w:rsidP="007D049F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D049F" w:rsidRPr="004578C4" w:rsidTr="0047342E">
        <w:tc>
          <w:tcPr>
            <w:tcW w:w="1165" w:type="dxa"/>
          </w:tcPr>
          <w:p w:rsidR="007D049F" w:rsidRDefault="007D049F" w:rsidP="00B75223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>
              <w:rPr>
                <w:rFonts w:ascii="Verdana" w:hAnsi="Verdana" w:cs="Arial"/>
                <w:color w:val="003399"/>
                <w:sz w:val="22"/>
                <w:szCs w:val="22"/>
              </w:rPr>
              <w:t>4.</w:t>
            </w:r>
          </w:p>
        </w:tc>
        <w:tc>
          <w:tcPr>
            <w:tcW w:w="8550" w:type="dxa"/>
            <w:gridSpan w:val="2"/>
          </w:tcPr>
          <w:p w:rsidR="007D049F" w:rsidRPr="003A07D0" w:rsidRDefault="007D049F" w:rsidP="007D049F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The LRC requests </w:t>
            </w:r>
            <w:r w:rsidRPr="00797224">
              <w:rPr>
                <w:rFonts w:ascii="Arial" w:hAnsi="Arial"/>
                <w:szCs w:val="22"/>
              </w:rPr>
              <w:t>the second injury trust fund to increase funding</w:t>
            </w:r>
            <w:r>
              <w:rPr>
                <w:rFonts w:ascii="Arial" w:hAnsi="Arial"/>
                <w:szCs w:val="22"/>
              </w:rPr>
              <w:t xml:space="preserve"> to LRS from 1% to 2%.</w:t>
            </w:r>
            <w:r w:rsidRPr="00797224">
              <w:rPr>
                <w:rFonts w:ascii="Arial" w:hAnsi="Arial"/>
                <w:szCs w:val="22"/>
              </w:rPr>
              <w:t xml:space="preserve">  This </w:t>
            </w:r>
            <w:r>
              <w:rPr>
                <w:rFonts w:ascii="Arial" w:hAnsi="Arial"/>
                <w:szCs w:val="22"/>
              </w:rPr>
              <w:t>request may be used at the discretion of the D</w:t>
            </w:r>
            <w:r w:rsidRPr="00797224">
              <w:rPr>
                <w:rFonts w:ascii="Arial" w:hAnsi="Arial"/>
                <w:szCs w:val="22"/>
              </w:rPr>
              <w:t>irect</w:t>
            </w:r>
            <w:r>
              <w:rPr>
                <w:rFonts w:ascii="Arial" w:hAnsi="Arial"/>
                <w:szCs w:val="22"/>
              </w:rPr>
              <w:t>or</w:t>
            </w:r>
            <w:r w:rsidRPr="00797224">
              <w:rPr>
                <w:rFonts w:ascii="Arial" w:hAnsi="Arial"/>
                <w:szCs w:val="22"/>
              </w:rPr>
              <w:t>.</w:t>
            </w:r>
            <w:r>
              <w:rPr>
                <w:rFonts w:ascii="Arial" w:hAnsi="Arial"/>
                <w:szCs w:val="22"/>
              </w:rPr>
              <w:t xml:space="preserve">  </w:t>
            </w:r>
          </w:p>
          <w:p w:rsidR="007D049F" w:rsidRPr="003A07D0" w:rsidRDefault="007D049F" w:rsidP="007D049F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B001A" w:rsidRPr="004578C4" w:rsidTr="0047342E">
        <w:tc>
          <w:tcPr>
            <w:tcW w:w="1165" w:type="dxa"/>
          </w:tcPr>
          <w:p w:rsidR="000B001A" w:rsidRDefault="000B001A" w:rsidP="00B75223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>
              <w:rPr>
                <w:rFonts w:ascii="Verdana" w:hAnsi="Verdana" w:cs="Arial"/>
                <w:color w:val="003399"/>
                <w:sz w:val="22"/>
                <w:szCs w:val="22"/>
              </w:rPr>
              <w:t>5.</w:t>
            </w:r>
          </w:p>
        </w:tc>
        <w:tc>
          <w:tcPr>
            <w:tcW w:w="8550" w:type="dxa"/>
            <w:gridSpan w:val="2"/>
          </w:tcPr>
          <w:p w:rsidR="003A10B5" w:rsidRPr="000771A0" w:rsidRDefault="001145A5" w:rsidP="003A10B5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</w:t>
            </w:r>
            <w:r w:rsidR="003A10B5" w:rsidRPr="000771A0">
              <w:rPr>
                <w:rFonts w:ascii="Verdana" w:hAnsi="Verdana" w:cs="Arial"/>
                <w:sz w:val="22"/>
                <w:szCs w:val="22"/>
              </w:rPr>
              <w:t>ccept</w:t>
            </w:r>
            <w:r>
              <w:rPr>
                <w:rFonts w:ascii="Verdana" w:hAnsi="Verdana" w:cs="Arial"/>
                <w:sz w:val="22"/>
                <w:szCs w:val="22"/>
              </w:rPr>
              <w:t>ed</w:t>
            </w:r>
            <w:r w:rsidR="003A10B5" w:rsidRPr="000771A0">
              <w:rPr>
                <w:rFonts w:ascii="Verdana" w:hAnsi="Verdana" w:cs="Arial"/>
                <w:sz w:val="22"/>
                <w:szCs w:val="22"/>
              </w:rPr>
              <w:t xml:space="preserve"> 2016 Plan as presented by </w:t>
            </w:r>
            <w:r w:rsidR="003A10B5">
              <w:rPr>
                <w:rFonts w:ascii="Verdana" w:hAnsi="Verdana" w:cs="Arial"/>
                <w:sz w:val="22"/>
                <w:szCs w:val="22"/>
              </w:rPr>
              <w:t xml:space="preserve">Chair Murphy. </w:t>
            </w:r>
          </w:p>
          <w:p w:rsidR="000B001A" w:rsidRPr="000771A0" w:rsidRDefault="000B001A" w:rsidP="000B001A">
            <w:pPr>
              <w:pStyle w:val="NoSpacing"/>
              <w:numPr>
                <w:ilvl w:val="0"/>
                <w:numId w:val="42"/>
              </w:numPr>
              <w:ind w:left="499"/>
              <w:rPr>
                <w:rFonts w:ascii="Verdana" w:hAnsi="Verdana"/>
                <w:sz w:val="22"/>
                <w:szCs w:val="22"/>
              </w:rPr>
            </w:pPr>
            <w:r w:rsidRPr="000771A0">
              <w:rPr>
                <w:rFonts w:ascii="Verdana" w:hAnsi="Verdana"/>
                <w:sz w:val="22"/>
                <w:szCs w:val="22"/>
              </w:rPr>
              <w:t>Priority One: WIOA implementation and insuring stakeholder input</w:t>
            </w:r>
          </w:p>
          <w:p w:rsidR="000B001A" w:rsidRPr="000771A0" w:rsidRDefault="000B001A" w:rsidP="000B001A">
            <w:pPr>
              <w:pStyle w:val="NoSpacing"/>
              <w:numPr>
                <w:ilvl w:val="0"/>
                <w:numId w:val="42"/>
              </w:numPr>
              <w:ind w:left="499"/>
              <w:rPr>
                <w:rFonts w:ascii="Verdana" w:hAnsi="Verdana"/>
                <w:sz w:val="22"/>
                <w:szCs w:val="22"/>
              </w:rPr>
            </w:pPr>
            <w:r w:rsidRPr="000771A0">
              <w:rPr>
                <w:rFonts w:ascii="Verdana" w:hAnsi="Verdana"/>
                <w:sz w:val="22"/>
                <w:szCs w:val="22"/>
              </w:rPr>
              <w:t xml:space="preserve">Priority Two: Public policy - educating the administration and legislature the importance of VR and its funding.  </w:t>
            </w:r>
          </w:p>
          <w:p w:rsidR="000B001A" w:rsidRPr="000771A0" w:rsidRDefault="000B001A" w:rsidP="000B001A">
            <w:pPr>
              <w:pStyle w:val="NoSpacing"/>
              <w:numPr>
                <w:ilvl w:val="0"/>
                <w:numId w:val="42"/>
              </w:numPr>
              <w:ind w:left="499"/>
              <w:rPr>
                <w:rFonts w:ascii="Verdana" w:hAnsi="Verdana"/>
                <w:sz w:val="22"/>
                <w:szCs w:val="22"/>
              </w:rPr>
            </w:pPr>
            <w:r w:rsidRPr="000771A0">
              <w:rPr>
                <w:rFonts w:ascii="Verdana" w:hAnsi="Verdana"/>
                <w:sz w:val="22"/>
                <w:szCs w:val="22"/>
              </w:rPr>
              <w:t>Priority Three: Transition - Third party programs stakeholder.</w:t>
            </w:r>
          </w:p>
          <w:p w:rsidR="000B001A" w:rsidRPr="000771A0" w:rsidRDefault="000B001A" w:rsidP="000B001A">
            <w:pPr>
              <w:pStyle w:val="NoSpacing"/>
              <w:numPr>
                <w:ilvl w:val="0"/>
                <w:numId w:val="42"/>
              </w:numPr>
              <w:ind w:left="499"/>
              <w:rPr>
                <w:rFonts w:ascii="Verdana" w:hAnsi="Verdana"/>
                <w:sz w:val="22"/>
                <w:szCs w:val="22"/>
              </w:rPr>
            </w:pPr>
            <w:r w:rsidRPr="000771A0">
              <w:rPr>
                <w:rFonts w:ascii="Verdana" w:hAnsi="Verdana"/>
                <w:sz w:val="22"/>
                <w:szCs w:val="22"/>
              </w:rPr>
              <w:t>Priority Four: Implementation of a LRC operations manual to include guidelines on the smooth running of the LRC, orientation and ongoing training, etc.</w:t>
            </w:r>
          </w:p>
          <w:p w:rsidR="000B001A" w:rsidRPr="003A07D0" w:rsidRDefault="000B001A" w:rsidP="003A10B5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B001A" w:rsidRPr="004578C4" w:rsidTr="0047342E">
        <w:tc>
          <w:tcPr>
            <w:tcW w:w="1165" w:type="dxa"/>
          </w:tcPr>
          <w:p w:rsidR="000B001A" w:rsidRDefault="000B001A" w:rsidP="00B75223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>
              <w:rPr>
                <w:rFonts w:ascii="Verdana" w:hAnsi="Verdana" w:cs="Arial"/>
                <w:color w:val="003399"/>
                <w:sz w:val="22"/>
                <w:szCs w:val="22"/>
              </w:rPr>
              <w:t>6.</w:t>
            </w:r>
          </w:p>
        </w:tc>
        <w:tc>
          <w:tcPr>
            <w:tcW w:w="8550" w:type="dxa"/>
            <w:gridSpan w:val="2"/>
          </w:tcPr>
          <w:p w:rsidR="000B001A" w:rsidRPr="00FB50C4" w:rsidRDefault="00984C62" w:rsidP="000B001A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 w:rsidRPr="00984C62">
              <w:rPr>
                <w:rFonts w:ascii="Verdana" w:hAnsi="Verdana" w:cs="Arial"/>
                <w:sz w:val="22"/>
                <w:szCs w:val="22"/>
              </w:rPr>
              <w:t xml:space="preserve">Request </w:t>
            </w:r>
            <w:r>
              <w:rPr>
                <w:rFonts w:ascii="Verdana" w:hAnsi="Verdana" w:cs="Arial"/>
                <w:sz w:val="22"/>
                <w:szCs w:val="22"/>
              </w:rPr>
              <w:t xml:space="preserve">LRS to provide </w:t>
            </w:r>
            <w:r w:rsidR="000B001A" w:rsidRPr="00984C62">
              <w:rPr>
                <w:rFonts w:ascii="Verdana" w:hAnsi="Verdana" w:cs="Arial"/>
                <w:sz w:val="22"/>
                <w:szCs w:val="22"/>
              </w:rPr>
              <w:t xml:space="preserve">a VR statistics presentation and discussion at each meeting or as requested. </w:t>
            </w:r>
          </w:p>
        </w:tc>
      </w:tr>
    </w:tbl>
    <w:p w:rsidR="00891DA4" w:rsidRDefault="00891DA4"/>
    <w:tbl>
      <w:tblPr>
        <w:tblStyle w:val="TableGrid1"/>
        <w:tblW w:w="97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8550"/>
      </w:tblGrid>
      <w:tr w:rsidR="00717887" w:rsidRPr="004578C4" w:rsidTr="0047342E">
        <w:tc>
          <w:tcPr>
            <w:tcW w:w="1165" w:type="dxa"/>
          </w:tcPr>
          <w:p w:rsidR="00717887" w:rsidRDefault="00717887" w:rsidP="00B75223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>
              <w:rPr>
                <w:rFonts w:ascii="Verdana" w:hAnsi="Verdana" w:cs="Arial"/>
                <w:color w:val="003399"/>
                <w:sz w:val="22"/>
                <w:szCs w:val="22"/>
              </w:rPr>
              <w:t>7.</w:t>
            </w:r>
          </w:p>
        </w:tc>
        <w:tc>
          <w:tcPr>
            <w:tcW w:w="8550" w:type="dxa"/>
          </w:tcPr>
          <w:p w:rsidR="00891DA4" w:rsidRDefault="00E43A7C" w:rsidP="00891DA4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</w:t>
            </w:r>
            <w:r w:rsidR="00891DA4">
              <w:rPr>
                <w:rFonts w:ascii="Verdana" w:hAnsi="Verdana" w:cs="Arial"/>
                <w:sz w:val="22"/>
                <w:szCs w:val="22"/>
              </w:rPr>
              <w:t>pprove</w:t>
            </w:r>
            <w:r>
              <w:rPr>
                <w:rFonts w:ascii="Verdana" w:hAnsi="Verdana" w:cs="Arial"/>
                <w:sz w:val="22"/>
                <w:szCs w:val="22"/>
              </w:rPr>
              <w:t>d</w:t>
            </w:r>
            <w:r w:rsidR="00891DA4">
              <w:rPr>
                <w:rFonts w:ascii="Verdana" w:hAnsi="Verdana" w:cs="Arial"/>
                <w:sz w:val="22"/>
                <w:szCs w:val="22"/>
              </w:rPr>
              <w:t xml:space="preserve"> the budget as read. </w:t>
            </w:r>
          </w:p>
          <w:p w:rsidR="00717887" w:rsidRPr="005B0028" w:rsidRDefault="00CC2F8B" w:rsidP="009935A0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r w:rsidRPr="009935A0">
              <w:rPr>
                <w:rFonts w:ascii="Verdana" w:hAnsi="Verdana" w:cs="Arial"/>
                <w:sz w:val="22"/>
                <w:szCs w:val="22"/>
              </w:rPr>
              <w:t xml:space="preserve">Total, </w:t>
            </w:r>
            <w:r w:rsidR="00717887" w:rsidRPr="009935A0">
              <w:rPr>
                <w:rFonts w:ascii="Verdana" w:hAnsi="Verdana" w:cs="Arial"/>
                <w:sz w:val="22"/>
                <w:szCs w:val="22"/>
              </w:rPr>
              <w:t>$32,50</w:t>
            </w:r>
            <w:r w:rsidRPr="009935A0">
              <w:rPr>
                <w:rFonts w:ascii="Verdana" w:hAnsi="Verdana" w:cs="Arial"/>
                <w:sz w:val="22"/>
                <w:szCs w:val="22"/>
              </w:rPr>
              <w:t xml:space="preserve">0; Meetings, </w:t>
            </w:r>
            <w:r w:rsidR="00717887" w:rsidRPr="009935A0">
              <w:rPr>
                <w:rFonts w:ascii="Verdana" w:hAnsi="Verdana" w:cs="Arial"/>
                <w:sz w:val="22"/>
                <w:szCs w:val="22"/>
              </w:rPr>
              <w:t>$</w:t>
            </w:r>
            <w:r w:rsidR="009935A0" w:rsidRPr="009935A0">
              <w:rPr>
                <w:rFonts w:ascii="Verdana" w:hAnsi="Verdana" w:cs="Arial"/>
                <w:sz w:val="22"/>
                <w:szCs w:val="22"/>
              </w:rPr>
              <w:t>20</w:t>
            </w:r>
            <w:r w:rsidR="00717887" w:rsidRPr="009935A0">
              <w:rPr>
                <w:rFonts w:ascii="Verdana" w:hAnsi="Verdana" w:cs="Arial"/>
                <w:sz w:val="22"/>
                <w:szCs w:val="22"/>
              </w:rPr>
              <w:t>,000</w:t>
            </w:r>
            <w:r w:rsidRPr="009935A0">
              <w:rPr>
                <w:rFonts w:ascii="Verdana" w:hAnsi="Verdana" w:cs="Arial"/>
                <w:sz w:val="22"/>
                <w:szCs w:val="22"/>
              </w:rPr>
              <w:t xml:space="preserve">; Travel, </w:t>
            </w:r>
            <w:r w:rsidR="00717887" w:rsidRPr="009935A0">
              <w:rPr>
                <w:rFonts w:ascii="Verdana" w:hAnsi="Verdana" w:cs="Arial"/>
                <w:sz w:val="22"/>
                <w:szCs w:val="22"/>
              </w:rPr>
              <w:t>$</w:t>
            </w:r>
            <w:r w:rsidRPr="009935A0">
              <w:rPr>
                <w:rFonts w:ascii="Verdana" w:hAnsi="Verdana" w:cs="Arial"/>
                <w:sz w:val="22"/>
                <w:szCs w:val="22"/>
              </w:rPr>
              <w:t xml:space="preserve">6,000; </w:t>
            </w:r>
            <w:r w:rsidR="00717887" w:rsidRPr="009935A0">
              <w:rPr>
                <w:rFonts w:ascii="Verdana" w:hAnsi="Verdana" w:cs="Arial"/>
                <w:sz w:val="22"/>
                <w:szCs w:val="22"/>
              </w:rPr>
              <w:t>Operating services</w:t>
            </w:r>
            <w:r w:rsidRPr="009935A0">
              <w:rPr>
                <w:rFonts w:ascii="Verdana" w:hAnsi="Verdana" w:cs="Arial"/>
                <w:sz w:val="22"/>
                <w:szCs w:val="22"/>
              </w:rPr>
              <w:t>,</w:t>
            </w:r>
            <w:r w:rsidR="00717887" w:rsidRPr="009935A0">
              <w:rPr>
                <w:rFonts w:ascii="Verdana" w:hAnsi="Verdana" w:cs="Arial"/>
                <w:sz w:val="22"/>
                <w:szCs w:val="22"/>
              </w:rPr>
              <w:t xml:space="preserve"> $2,000</w:t>
            </w:r>
            <w:r w:rsidRPr="009935A0">
              <w:rPr>
                <w:rFonts w:ascii="Verdana" w:hAnsi="Verdana" w:cs="Arial"/>
                <w:sz w:val="22"/>
                <w:szCs w:val="22"/>
              </w:rPr>
              <w:t>; S</w:t>
            </w:r>
            <w:r w:rsidR="00717887" w:rsidRPr="009935A0">
              <w:rPr>
                <w:rFonts w:ascii="Verdana" w:hAnsi="Verdana" w:cs="Arial"/>
                <w:sz w:val="22"/>
                <w:szCs w:val="22"/>
              </w:rPr>
              <w:t xml:space="preserve">urvey </w:t>
            </w:r>
            <w:r w:rsidRPr="009935A0">
              <w:rPr>
                <w:rFonts w:ascii="Verdana" w:hAnsi="Verdana" w:cs="Arial"/>
                <w:sz w:val="22"/>
                <w:szCs w:val="22"/>
              </w:rPr>
              <w:t xml:space="preserve">on </w:t>
            </w:r>
            <w:r w:rsidR="00717887" w:rsidRPr="009935A0">
              <w:rPr>
                <w:rFonts w:ascii="Verdana" w:hAnsi="Verdana" w:cs="Arial"/>
                <w:sz w:val="22"/>
                <w:szCs w:val="22"/>
              </w:rPr>
              <w:t>statewide disability</w:t>
            </w:r>
            <w:r w:rsidRPr="009935A0">
              <w:rPr>
                <w:rFonts w:ascii="Verdana" w:hAnsi="Verdana" w:cs="Arial"/>
                <w:sz w:val="22"/>
                <w:szCs w:val="22"/>
              </w:rPr>
              <w:t>, $</w:t>
            </w:r>
            <w:r w:rsidR="00717887" w:rsidRPr="009935A0">
              <w:rPr>
                <w:rFonts w:ascii="Verdana" w:hAnsi="Verdana" w:cs="Arial"/>
                <w:sz w:val="22"/>
                <w:szCs w:val="22"/>
              </w:rPr>
              <w:t>2,500</w:t>
            </w:r>
            <w:r w:rsidR="009935A0" w:rsidRPr="009935A0">
              <w:rPr>
                <w:rFonts w:ascii="Verdana" w:hAnsi="Verdana" w:cs="Arial"/>
                <w:sz w:val="22"/>
                <w:szCs w:val="22"/>
              </w:rPr>
              <w:t>, Equipment, $2,000</w:t>
            </w:r>
            <w:r w:rsidRPr="009935A0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717887" w:rsidRPr="004578C4" w:rsidTr="0047342E">
        <w:tc>
          <w:tcPr>
            <w:tcW w:w="1165" w:type="dxa"/>
          </w:tcPr>
          <w:p w:rsidR="00717887" w:rsidRDefault="00717887" w:rsidP="00B75223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>
              <w:rPr>
                <w:rFonts w:ascii="Verdana" w:hAnsi="Verdana" w:cs="Arial"/>
                <w:color w:val="003399"/>
                <w:sz w:val="22"/>
                <w:szCs w:val="22"/>
              </w:rPr>
              <w:t>8.</w:t>
            </w:r>
          </w:p>
        </w:tc>
        <w:tc>
          <w:tcPr>
            <w:tcW w:w="8550" w:type="dxa"/>
          </w:tcPr>
          <w:p w:rsidR="00FF41EB" w:rsidRPr="004578C4" w:rsidRDefault="00A47671" w:rsidP="00FF41EB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</w:t>
            </w:r>
            <w:r w:rsidR="00FF41EB" w:rsidRPr="004578C4">
              <w:rPr>
                <w:rFonts w:ascii="Verdana" w:hAnsi="Verdana"/>
                <w:sz w:val="22"/>
                <w:szCs w:val="22"/>
              </w:rPr>
              <w:t xml:space="preserve">equest the Director review and consider the following in including in LRS’s monitoring system for supported employment providers. </w:t>
            </w:r>
          </w:p>
          <w:p w:rsidR="00FF41EB" w:rsidRPr="004578C4" w:rsidRDefault="00FF41EB" w:rsidP="00F7420A">
            <w:pPr>
              <w:pStyle w:val="NoSpacing"/>
              <w:numPr>
                <w:ilvl w:val="0"/>
                <w:numId w:val="47"/>
              </w:numPr>
              <w:ind w:left="612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 xml:space="preserve">General Provider Profile </w:t>
            </w:r>
          </w:p>
          <w:p w:rsidR="00FF41EB" w:rsidRPr="004578C4" w:rsidRDefault="00FF41EB" w:rsidP="00FF41EB">
            <w:pPr>
              <w:pStyle w:val="NoSpacing"/>
              <w:numPr>
                <w:ilvl w:val="0"/>
                <w:numId w:val="30"/>
              </w:numPr>
              <w:ind w:left="135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Location and contact information</w:t>
            </w:r>
          </w:p>
          <w:p w:rsidR="00FF41EB" w:rsidRPr="004578C4" w:rsidRDefault="00FF41EB" w:rsidP="00FF41EB">
            <w:pPr>
              <w:pStyle w:val="NoSpacing"/>
              <w:numPr>
                <w:ilvl w:val="0"/>
                <w:numId w:val="30"/>
              </w:numPr>
              <w:ind w:left="135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Data on employment support professionals turnover rates, per cent certified, etc.</w:t>
            </w:r>
          </w:p>
          <w:p w:rsidR="00FF41EB" w:rsidRPr="004578C4" w:rsidRDefault="00FF41EB" w:rsidP="00F7420A">
            <w:pPr>
              <w:pStyle w:val="NoSpacing"/>
              <w:numPr>
                <w:ilvl w:val="0"/>
                <w:numId w:val="47"/>
              </w:numPr>
              <w:ind w:left="63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lastRenderedPageBreak/>
              <w:t>Demographic profile of individuals served</w:t>
            </w:r>
          </w:p>
          <w:p w:rsidR="00FF41EB" w:rsidRPr="004578C4" w:rsidRDefault="00FF41EB" w:rsidP="00FF41EB">
            <w:pPr>
              <w:pStyle w:val="NoSpacing"/>
              <w:numPr>
                <w:ilvl w:val="0"/>
                <w:numId w:val="30"/>
              </w:numPr>
              <w:ind w:left="135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Gender</w:t>
            </w:r>
          </w:p>
          <w:p w:rsidR="00FF41EB" w:rsidRPr="004578C4" w:rsidRDefault="00FF41EB" w:rsidP="00FF41EB">
            <w:pPr>
              <w:pStyle w:val="NoSpacing"/>
              <w:numPr>
                <w:ilvl w:val="0"/>
                <w:numId w:val="30"/>
              </w:numPr>
              <w:ind w:left="135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Individuals in transition from school</w:t>
            </w:r>
          </w:p>
          <w:p w:rsidR="00FF41EB" w:rsidRPr="004578C4" w:rsidRDefault="00FF41EB" w:rsidP="00FF41EB">
            <w:pPr>
              <w:pStyle w:val="NoSpacing"/>
              <w:numPr>
                <w:ilvl w:val="0"/>
                <w:numId w:val="30"/>
              </w:numPr>
              <w:ind w:left="135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Disability type</w:t>
            </w:r>
          </w:p>
          <w:p w:rsidR="00FF41EB" w:rsidRPr="004578C4" w:rsidRDefault="00FF41EB" w:rsidP="00FF41EB">
            <w:pPr>
              <w:pStyle w:val="NoSpacing"/>
              <w:ind w:left="633" w:hanging="360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3.</w:t>
            </w:r>
            <w:r w:rsidRPr="004578C4">
              <w:rPr>
                <w:rFonts w:ascii="Verdana" w:hAnsi="Verdana"/>
                <w:sz w:val="22"/>
                <w:szCs w:val="22"/>
              </w:rPr>
              <w:tab/>
              <w:t>Performance Statistics</w:t>
            </w:r>
          </w:p>
          <w:p w:rsidR="00FF41EB" w:rsidRPr="004578C4" w:rsidRDefault="00FF41EB" w:rsidP="00FF41EB">
            <w:pPr>
              <w:pStyle w:val="NoSpacing"/>
              <w:numPr>
                <w:ilvl w:val="0"/>
                <w:numId w:val="30"/>
              </w:numPr>
              <w:ind w:left="135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People served total and successful closures</w:t>
            </w:r>
          </w:p>
          <w:p w:rsidR="00FF41EB" w:rsidRPr="004578C4" w:rsidRDefault="00FF41EB" w:rsidP="00FF41EB">
            <w:pPr>
              <w:pStyle w:val="NoSpacing"/>
              <w:numPr>
                <w:ilvl w:val="0"/>
                <w:numId w:val="30"/>
              </w:numPr>
              <w:ind w:left="135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Average hours worked and average hourly pay</w:t>
            </w:r>
          </w:p>
          <w:p w:rsidR="00FF41EB" w:rsidRPr="004578C4" w:rsidRDefault="00FF41EB" w:rsidP="00FF41EB">
            <w:pPr>
              <w:pStyle w:val="NoSpacing"/>
              <w:numPr>
                <w:ilvl w:val="0"/>
                <w:numId w:val="30"/>
              </w:numPr>
              <w:ind w:left="135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Consumer Satisfaction data, including but not limited to:</w:t>
            </w:r>
          </w:p>
          <w:p w:rsidR="00FF41EB" w:rsidRPr="004578C4" w:rsidRDefault="00FF41EB" w:rsidP="00FF41EB">
            <w:pPr>
              <w:pStyle w:val="NoSpacing"/>
              <w:numPr>
                <w:ilvl w:val="0"/>
                <w:numId w:val="31"/>
              </w:numPr>
              <w:ind w:left="207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Likelihood a consumer would recommend the provider to others</w:t>
            </w:r>
          </w:p>
          <w:p w:rsidR="00FF41EB" w:rsidRPr="004578C4" w:rsidRDefault="00FF41EB" w:rsidP="00FF41EB">
            <w:pPr>
              <w:pStyle w:val="NoSpacing"/>
              <w:numPr>
                <w:ilvl w:val="0"/>
                <w:numId w:val="31"/>
              </w:numPr>
              <w:ind w:left="207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Satisfaction with job matches</w:t>
            </w:r>
          </w:p>
          <w:p w:rsidR="00FF41EB" w:rsidRPr="004578C4" w:rsidRDefault="00FF41EB" w:rsidP="00FF41EB">
            <w:pPr>
              <w:pStyle w:val="NoSpacing"/>
              <w:numPr>
                <w:ilvl w:val="0"/>
                <w:numId w:val="31"/>
              </w:numPr>
              <w:ind w:left="207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Rating the staff as caring, supportive and flexible</w:t>
            </w:r>
          </w:p>
          <w:p w:rsidR="00FF41EB" w:rsidRPr="004578C4" w:rsidRDefault="00FF41EB" w:rsidP="00FF41EB">
            <w:pPr>
              <w:pStyle w:val="NoSpacing"/>
              <w:numPr>
                <w:ilvl w:val="0"/>
                <w:numId w:val="30"/>
              </w:numPr>
              <w:ind w:left="135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 xml:space="preserve">Costs: average total, average per successful closure, average per unsuccessful, </w:t>
            </w:r>
          </w:p>
          <w:p w:rsidR="00FF41EB" w:rsidRPr="004578C4" w:rsidRDefault="00FF41EB" w:rsidP="00FF41EB">
            <w:pPr>
              <w:pStyle w:val="NoSpacing"/>
              <w:numPr>
                <w:ilvl w:val="0"/>
                <w:numId w:val="30"/>
              </w:numPr>
              <w:ind w:left="135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Pre-employment Transition Services: individuals served and funds expended.</w:t>
            </w:r>
          </w:p>
          <w:p w:rsidR="00717887" w:rsidRDefault="00FF41EB" w:rsidP="005B0028">
            <w:pPr>
              <w:pStyle w:val="NoSpacing"/>
              <w:numPr>
                <w:ilvl w:val="0"/>
                <w:numId w:val="30"/>
              </w:numPr>
              <w:ind w:left="1353"/>
              <w:rPr>
                <w:rFonts w:ascii="Verdana" w:hAnsi="Verdana"/>
                <w:sz w:val="22"/>
                <w:szCs w:val="22"/>
              </w:rPr>
            </w:pPr>
            <w:r w:rsidRPr="004578C4">
              <w:rPr>
                <w:rFonts w:ascii="Verdana" w:hAnsi="Verdana"/>
                <w:sz w:val="22"/>
                <w:szCs w:val="22"/>
              </w:rPr>
              <w:t>Placement data: length of time prior to placement, placement occupations by occupation code and employer, and length of time at placement.</w:t>
            </w:r>
          </w:p>
          <w:p w:rsidR="00FB14B8" w:rsidRPr="005B0028" w:rsidRDefault="00FB14B8" w:rsidP="00FB14B8">
            <w:pPr>
              <w:pStyle w:val="NoSpacing"/>
              <w:ind w:left="993"/>
              <w:rPr>
                <w:rFonts w:ascii="Verdana" w:hAnsi="Verdana"/>
                <w:sz w:val="22"/>
                <w:szCs w:val="22"/>
              </w:rPr>
            </w:pPr>
          </w:p>
        </w:tc>
      </w:tr>
      <w:tr w:rsidR="00B75223" w:rsidRPr="004578C4" w:rsidTr="0047342E">
        <w:tc>
          <w:tcPr>
            <w:tcW w:w="9715" w:type="dxa"/>
            <w:gridSpan w:val="2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jc w:val="center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lastRenderedPageBreak/>
              <w:t>Glossary of Abbreviations</w:t>
            </w:r>
          </w:p>
        </w:tc>
      </w:tr>
      <w:tr w:rsidR="00B75223" w:rsidRPr="004578C4" w:rsidTr="0047342E">
        <w:tc>
          <w:tcPr>
            <w:tcW w:w="1165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AIVRP</w:t>
            </w:r>
          </w:p>
        </w:tc>
        <w:tc>
          <w:tcPr>
            <w:tcW w:w="8550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4578C4">
              <w:rPr>
                <w:rFonts w:ascii="Verdana" w:hAnsi="Verdana" w:cs="Arial"/>
                <w:sz w:val="22"/>
                <w:szCs w:val="22"/>
              </w:rPr>
              <w:t>American Indian Vocational Rehabilitation Program</w:t>
            </w:r>
          </w:p>
        </w:tc>
      </w:tr>
      <w:tr w:rsidR="00B75223" w:rsidRPr="004578C4" w:rsidTr="0047342E">
        <w:tc>
          <w:tcPr>
            <w:tcW w:w="1165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CAP</w:t>
            </w:r>
          </w:p>
        </w:tc>
        <w:tc>
          <w:tcPr>
            <w:tcW w:w="8550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4578C4">
              <w:rPr>
                <w:rFonts w:ascii="Verdana" w:hAnsi="Verdana" w:cs="Arial"/>
                <w:sz w:val="22"/>
                <w:szCs w:val="22"/>
              </w:rPr>
              <w:t>Client Assistance Program</w:t>
            </w:r>
          </w:p>
        </w:tc>
      </w:tr>
      <w:tr w:rsidR="00B75223" w:rsidRPr="004578C4" w:rsidTr="0047342E">
        <w:tc>
          <w:tcPr>
            <w:tcW w:w="1165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CSAVR</w:t>
            </w:r>
          </w:p>
        </w:tc>
        <w:tc>
          <w:tcPr>
            <w:tcW w:w="8550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4578C4">
              <w:rPr>
                <w:rFonts w:ascii="Verdana" w:hAnsi="Verdana" w:cs="Arial"/>
                <w:sz w:val="22"/>
                <w:szCs w:val="22"/>
              </w:rPr>
              <w:t>Council of State Administrators of Vocational Rehabilitation</w:t>
            </w:r>
          </w:p>
        </w:tc>
      </w:tr>
      <w:tr w:rsidR="00B75223" w:rsidRPr="004578C4" w:rsidTr="0047342E">
        <w:tc>
          <w:tcPr>
            <w:tcW w:w="1165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EC</w:t>
            </w:r>
          </w:p>
        </w:tc>
        <w:tc>
          <w:tcPr>
            <w:tcW w:w="8550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4578C4">
              <w:rPr>
                <w:rFonts w:ascii="Verdana" w:hAnsi="Verdana" w:cs="Arial"/>
                <w:sz w:val="22"/>
                <w:szCs w:val="22"/>
              </w:rPr>
              <w:t>Executive Committee of the Louisiana Rehabilitation Council</w:t>
            </w:r>
          </w:p>
        </w:tc>
      </w:tr>
      <w:tr w:rsidR="00B75223" w:rsidRPr="004578C4" w:rsidTr="0047342E">
        <w:tc>
          <w:tcPr>
            <w:tcW w:w="1165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IDEA</w:t>
            </w:r>
          </w:p>
        </w:tc>
        <w:tc>
          <w:tcPr>
            <w:tcW w:w="8550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4578C4">
              <w:rPr>
                <w:rFonts w:ascii="Verdana" w:hAnsi="Verdana" w:cs="Arial"/>
                <w:sz w:val="22"/>
                <w:szCs w:val="22"/>
              </w:rPr>
              <w:t>Individuals with Disabilities Education Act</w:t>
            </w:r>
          </w:p>
        </w:tc>
      </w:tr>
      <w:tr w:rsidR="00B75223" w:rsidRPr="004578C4" w:rsidTr="0047342E">
        <w:tc>
          <w:tcPr>
            <w:tcW w:w="1165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LAPTIC</w:t>
            </w:r>
          </w:p>
        </w:tc>
        <w:tc>
          <w:tcPr>
            <w:tcW w:w="8550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4578C4">
              <w:rPr>
                <w:rFonts w:ascii="Verdana" w:hAnsi="Verdana" w:cs="Arial"/>
                <w:sz w:val="22"/>
                <w:szCs w:val="22"/>
              </w:rPr>
              <w:t>Louisiana Parent Training and Information Center</w:t>
            </w:r>
          </w:p>
        </w:tc>
      </w:tr>
      <w:tr w:rsidR="00B75223" w:rsidRPr="004578C4" w:rsidTr="0047342E">
        <w:tc>
          <w:tcPr>
            <w:tcW w:w="1165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LRC</w:t>
            </w:r>
          </w:p>
        </w:tc>
        <w:tc>
          <w:tcPr>
            <w:tcW w:w="8550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4578C4">
              <w:rPr>
                <w:rFonts w:ascii="Verdana" w:hAnsi="Verdana" w:cs="Arial"/>
                <w:sz w:val="22"/>
                <w:szCs w:val="22"/>
              </w:rPr>
              <w:t>Louisiana Rehabilitation Council</w:t>
            </w:r>
          </w:p>
        </w:tc>
      </w:tr>
      <w:tr w:rsidR="00B75223" w:rsidRPr="004578C4" w:rsidTr="0047342E">
        <w:tc>
          <w:tcPr>
            <w:tcW w:w="1165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LRS</w:t>
            </w:r>
          </w:p>
        </w:tc>
        <w:tc>
          <w:tcPr>
            <w:tcW w:w="8550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4578C4">
              <w:rPr>
                <w:rFonts w:ascii="Verdana" w:hAnsi="Verdana" w:cs="Arial"/>
                <w:sz w:val="22"/>
                <w:szCs w:val="22"/>
              </w:rPr>
              <w:t>Louisiana Rehabilitation Services</w:t>
            </w:r>
          </w:p>
        </w:tc>
      </w:tr>
      <w:tr w:rsidR="00B75223" w:rsidRPr="004578C4" w:rsidTr="0047342E">
        <w:tc>
          <w:tcPr>
            <w:tcW w:w="1165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LWC</w:t>
            </w:r>
          </w:p>
        </w:tc>
        <w:tc>
          <w:tcPr>
            <w:tcW w:w="8550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4578C4">
              <w:rPr>
                <w:rFonts w:ascii="Verdana" w:hAnsi="Verdana" w:cs="Arial"/>
                <w:sz w:val="22"/>
                <w:szCs w:val="22"/>
              </w:rPr>
              <w:t>Louisiana Workforce Commission</w:t>
            </w:r>
          </w:p>
        </w:tc>
      </w:tr>
      <w:tr w:rsidR="00B75223" w:rsidRPr="004578C4" w:rsidTr="0047342E">
        <w:tc>
          <w:tcPr>
            <w:tcW w:w="1165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NCSRC</w:t>
            </w:r>
          </w:p>
        </w:tc>
        <w:tc>
          <w:tcPr>
            <w:tcW w:w="8550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4578C4">
              <w:rPr>
                <w:rFonts w:ascii="Verdana" w:hAnsi="Verdana" w:cs="Arial"/>
                <w:sz w:val="22"/>
                <w:szCs w:val="22"/>
              </w:rPr>
              <w:t>National Coalition of State Rehabilitation Councils</w:t>
            </w:r>
          </w:p>
        </w:tc>
      </w:tr>
      <w:tr w:rsidR="00B75223" w:rsidRPr="004578C4" w:rsidTr="0047342E">
        <w:tc>
          <w:tcPr>
            <w:tcW w:w="1165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RSA</w:t>
            </w:r>
          </w:p>
        </w:tc>
        <w:tc>
          <w:tcPr>
            <w:tcW w:w="8550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4578C4">
              <w:rPr>
                <w:rFonts w:ascii="Verdana" w:hAnsi="Verdana" w:cs="Arial"/>
                <w:sz w:val="22"/>
                <w:szCs w:val="22"/>
              </w:rPr>
              <w:t>Rehabilitation Services Administration</w:t>
            </w:r>
          </w:p>
        </w:tc>
      </w:tr>
      <w:tr w:rsidR="00B75223" w:rsidRPr="004578C4" w:rsidTr="0047342E">
        <w:tc>
          <w:tcPr>
            <w:tcW w:w="1165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TACE</w:t>
            </w:r>
          </w:p>
        </w:tc>
        <w:tc>
          <w:tcPr>
            <w:tcW w:w="8550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4578C4">
              <w:rPr>
                <w:rFonts w:ascii="Verdana" w:hAnsi="Verdana" w:cs="Arial"/>
                <w:sz w:val="22"/>
                <w:szCs w:val="22"/>
              </w:rPr>
              <w:t>Technical Assistance and Continuing Education</w:t>
            </w:r>
          </w:p>
        </w:tc>
      </w:tr>
      <w:tr w:rsidR="00B75223" w:rsidRPr="004578C4" w:rsidTr="0047342E">
        <w:tc>
          <w:tcPr>
            <w:tcW w:w="1165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VR</w:t>
            </w:r>
          </w:p>
        </w:tc>
        <w:tc>
          <w:tcPr>
            <w:tcW w:w="8550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4578C4">
              <w:rPr>
                <w:rFonts w:ascii="Verdana" w:hAnsi="Verdana" w:cs="Arial"/>
                <w:sz w:val="22"/>
                <w:szCs w:val="22"/>
              </w:rPr>
              <w:t>Vocational Rehabilitation</w:t>
            </w:r>
          </w:p>
        </w:tc>
      </w:tr>
      <w:tr w:rsidR="00B75223" w:rsidRPr="004578C4" w:rsidTr="0047342E">
        <w:tc>
          <w:tcPr>
            <w:tcW w:w="1165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WIC</w:t>
            </w:r>
          </w:p>
        </w:tc>
        <w:tc>
          <w:tcPr>
            <w:tcW w:w="8550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4578C4">
              <w:rPr>
                <w:rFonts w:ascii="Verdana" w:hAnsi="Verdana" w:cs="Arial"/>
                <w:sz w:val="22"/>
                <w:szCs w:val="22"/>
              </w:rPr>
              <w:t>Workforce Investment Council</w:t>
            </w:r>
          </w:p>
        </w:tc>
      </w:tr>
      <w:tr w:rsidR="00B75223" w:rsidRPr="004578C4" w:rsidTr="0047342E">
        <w:tc>
          <w:tcPr>
            <w:tcW w:w="1165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4578C4">
              <w:rPr>
                <w:rFonts w:ascii="Verdana" w:hAnsi="Verdana" w:cs="Arial"/>
                <w:color w:val="003399"/>
                <w:sz w:val="22"/>
                <w:szCs w:val="22"/>
              </w:rPr>
              <w:t>WIOA</w:t>
            </w:r>
          </w:p>
        </w:tc>
        <w:tc>
          <w:tcPr>
            <w:tcW w:w="8550" w:type="dxa"/>
          </w:tcPr>
          <w:p w:rsidR="00B75223" w:rsidRPr="004578C4" w:rsidRDefault="00B75223" w:rsidP="00B75223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4578C4">
              <w:rPr>
                <w:rFonts w:ascii="Verdana" w:hAnsi="Verdana" w:cs="Arial"/>
                <w:sz w:val="22"/>
                <w:szCs w:val="22"/>
              </w:rPr>
              <w:t>Workforce Innovation and Opportunity Act of 2014</w:t>
            </w:r>
          </w:p>
        </w:tc>
      </w:tr>
    </w:tbl>
    <w:p w:rsidR="002F71BE" w:rsidRPr="004578C4" w:rsidRDefault="002F71BE" w:rsidP="005B0028">
      <w:pPr>
        <w:rPr>
          <w:rFonts w:ascii="Verdana" w:hAnsi="Verdana"/>
          <w:sz w:val="22"/>
          <w:szCs w:val="22"/>
        </w:rPr>
      </w:pPr>
    </w:p>
    <w:sectPr w:rsidR="002F71BE" w:rsidRPr="004578C4" w:rsidSect="005228CE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E5" w:rsidRDefault="008206E5" w:rsidP="00B113EF">
      <w:r>
        <w:separator/>
      </w:r>
    </w:p>
  </w:endnote>
  <w:endnote w:type="continuationSeparator" w:id="0">
    <w:p w:rsidR="008206E5" w:rsidRDefault="008206E5" w:rsidP="00B1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2F" w:rsidRPr="00D20575" w:rsidRDefault="00B5792F" w:rsidP="00845B69">
    <w:pPr>
      <w:pStyle w:val="Footer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E5" w:rsidRDefault="008206E5" w:rsidP="00B113EF">
      <w:r>
        <w:separator/>
      </w:r>
    </w:p>
  </w:footnote>
  <w:footnote w:type="continuationSeparator" w:id="0">
    <w:p w:rsidR="008206E5" w:rsidRDefault="008206E5" w:rsidP="00B11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EF" w:rsidRDefault="00137114" w:rsidP="00137114">
    <w:pPr>
      <w:pStyle w:val="Title"/>
      <w:rPr>
        <w:b/>
        <w:color w:val="948A54"/>
      </w:rPr>
    </w:pPr>
    <w:r>
      <w:rPr>
        <w:b/>
        <w:noProof/>
        <w:color w:val="948A54"/>
      </w:rPr>
      <w:drawing>
        <wp:anchor distT="0" distB="0" distL="114300" distR="114300" simplePos="0" relativeHeight="251658240" behindDoc="0" locked="0" layoutInCell="1" allowOverlap="1" wp14:anchorId="4CA24753" wp14:editId="0897299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64565" cy="964565"/>
          <wp:effectExtent l="0" t="0" r="698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uisianaStateSealRGB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13EF" w:rsidRDefault="00FB14B8" w:rsidP="00137114">
    <w:pPr>
      <w:pStyle w:val="Title"/>
      <w:rPr>
        <w:rFonts w:ascii="Arial Black" w:hAnsi="Arial Black"/>
        <w:b/>
        <w:color w:val="948A54"/>
        <w:sz w:val="24"/>
        <w:szCs w:val="24"/>
      </w:rPr>
    </w:pPr>
    <w:r>
      <w:rPr>
        <w:rFonts w:ascii="Arial Black" w:hAnsi="Arial Black"/>
        <w:b/>
        <w:color w:val="948A54"/>
        <w:sz w:val="24"/>
        <w:szCs w:val="24"/>
      </w:rPr>
      <w:t xml:space="preserve">                   </w:t>
    </w:r>
    <w:r w:rsidR="00B113EF" w:rsidRPr="00D962A8">
      <w:rPr>
        <w:rFonts w:ascii="Arial Black" w:hAnsi="Arial Black"/>
        <w:b/>
        <w:color w:val="948A54"/>
        <w:sz w:val="24"/>
        <w:szCs w:val="24"/>
      </w:rPr>
      <w:t>Louisiana Rehabilitation</w:t>
    </w:r>
    <w:r w:rsidR="00B113EF">
      <w:rPr>
        <w:rFonts w:ascii="Arial Black" w:hAnsi="Arial Black"/>
        <w:b/>
        <w:color w:val="948A54"/>
        <w:sz w:val="24"/>
        <w:szCs w:val="24"/>
      </w:rPr>
      <w:t xml:space="preserve"> </w:t>
    </w:r>
    <w:r w:rsidR="00B113EF" w:rsidRPr="00D962A8">
      <w:rPr>
        <w:rFonts w:ascii="Arial Black" w:hAnsi="Arial Black"/>
        <w:b/>
        <w:color w:val="948A54"/>
        <w:sz w:val="24"/>
        <w:szCs w:val="24"/>
      </w:rPr>
      <w:t>Council</w:t>
    </w:r>
  </w:p>
  <w:p w:rsidR="00137114" w:rsidRPr="00D372F9" w:rsidRDefault="00FB14B8" w:rsidP="00137114">
    <w:pPr>
      <w:pStyle w:val="Title"/>
      <w:rPr>
        <w:sz w:val="19"/>
        <w:szCs w:val="19"/>
      </w:rPr>
    </w:pPr>
    <w:r>
      <w:rPr>
        <w:sz w:val="19"/>
        <w:szCs w:val="19"/>
      </w:rPr>
      <w:t xml:space="preserve">                                   </w:t>
    </w:r>
    <w:r w:rsidR="00B113EF" w:rsidRPr="00D372F9">
      <w:rPr>
        <w:sz w:val="19"/>
        <w:szCs w:val="19"/>
      </w:rPr>
      <w:t>P.O. Box 91297</w:t>
    </w:r>
    <w:r w:rsidR="00B113EF" w:rsidRPr="00D372F9">
      <w:rPr>
        <w:sz w:val="19"/>
        <w:szCs w:val="19"/>
      </w:rPr>
      <w:br/>
    </w:r>
    <w:r>
      <w:rPr>
        <w:sz w:val="19"/>
        <w:szCs w:val="19"/>
      </w:rPr>
      <w:t xml:space="preserve">                                   </w:t>
    </w:r>
    <w:r w:rsidR="00B113EF" w:rsidRPr="00D372F9">
      <w:rPr>
        <w:sz w:val="19"/>
        <w:szCs w:val="19"/>
      </w:rPr>
      <w:t>Baton Rouge, LA 70821-9297</w:t>
    </w:r>
  </w:p>
  <w:p w:rsidR="00137114" w:rsidRDefault="00137114" w:rsidP="00137114">
    <w:pPr>
      <w:pStyle w:val="Title"/>
      <w:rPr>
        <w:sz w:val="19"/>
        <w:szCs w:val="19"/>
      </w:rPr>
    </w:pPr>
    <w:r w:rsidRPr="00D372F9">
      <w:rPr>
        <w:sz w:val="19"/>
        <w:szCs w:val="19"/>
      </w:rPr>
      <w:t>225-219-2947</w:t>
    </w:r>
  </w:p>
  <w:p w:rsidR="00B113EF" w:rsidRDefault="00B113EF" w:rsidP="00137114">
    <w:pPr>
      <w:pStyle w:val="Title"/>
      <w:rPr>
        <w:sz w:val="19"/>
        <w:szCs w:val="19"/>
      </w:rPr>
    </w:pPr>
  </w:p>
  <w:p w:rsidR="00565CEF" w:rsidRPr="00565CEF" w:rsidRDefault="00565CEF" w:rsidP="00565CEF">
    <w:pPr>
      <w:keepNext/>
      <w:jc w:val="center"/>
      <w:outlineLvl w:val="4"/>
      <w:rPr>
        <w:rFonts w:ascii="Verdana" w:hAnsi="Verdana" w:cs="Arial"/>
        <w:b/>
        <w:bCs/>
        <w:color w:val="003399"/>
        <w:sz w:val="28"/>
        <w:szCs w:val="28"/>
      </w:rPr>
    </w:pPr>
    <w:r w:rsidRPr="00565CEF">
      <w:rPr>
        <w:rFonts w:ascii="Verdana" w:hAnsi="Verdana" w:cs="Arial"/>
        <w:b/>
        <w:bCs/>
        <w:color w:val="003399"/>
        <w:sz w:val="28"/>
        <w:szCs w:val="28"/>
      </w:rPr>
      <w:t>General Meeting Minutes</w:t>
    </w:r>
  </w:p>
  <w:p w:rsidR="00BF103D" w:rsidRPr="007D2BAF" w:rsidRDefault="00BF103D" w:rsidP="00BF103D">
    <w:pPr>
      <w:pStyle w:val="Heading5"/>
      <w:rPr>
        <w:rFonts w:ascii="Verdana" w:hAnsi="Verdana"/>
        <w:color w:val="003399"/>
        <w:sz w:val="20"/>
        <w:szCs w:val="20"/>
      </w:rPr>
    </w:pPr>
    <w:r>
      <w:rPr>
        <w:rFonts w:ascii="Verdana" w:hAnsi="Verdana"/>
        <w:color w:val="003399"/>
        <w:sz w:val="20"/>
        <w:szCs w:val="20"/>
      </w:rPr>
      <w:t>July 23-24, 2015</w:t>
    </w:r>
  </w:p>
  <w:p w:rsidR="00BF103D" w:rsidRPr="0070183F" w:rsidRDefault="00BF103D" w:rsidP="00BF103D">
    <w:pPr>
      <w:jc w:val="center"/>
      <w:rPr>
        <w:rFonts w:ascii="Verdana" w:hAnsi="Verdana"/>
        <w:b/>
        <w:color w:val="003399"/>
        <w:sz w:val="20"/>
        <w:szCs w:val="20"/>
      </w:rPr>
    </w:pPr>
    <w:r w:rsidRPr="0070183F">
      <w:rPr>
        <w:rFonts w:ascii="Verdana" w:hAnsi="Verdana"/>
        <w:b/>
        <w:color w:val="003399"/>
        <w:sz w:val="20"/>
        <w:szCs w:val="20"/>
      </w:rPr>
      <w:t>Embassy Suites Hotel, 4914 Constitution Avenue, Baton Rouge, LA  70808</w:t>
    </w:r>
  </w:p>
  <w:p w:rsidR="00565CEF" w:rsidRDefault="00107E26" w:rsidP="00107E26">
    <w:pPr>
      <w:jc w:val="center"/>
      <w:rPr>
        <w:rFonts w:ascii="Verdana" w:hAnsi="Verdana"/>
        <w:bCs/>
        <w:sz w:val="20"/>
        <w:szCs w:val="20"/>
      </w:rPr>
    </w:pPr>
    <w:r w:rsidRPr="00107E26">
      <w:rPr>
        <w:rFonts w:ascii="Verdana" w:hAnsi="Verdana"/>
        <w:sz w:val="20"/>
        <w:szCs w:val="20"/>
      </w:rPr>
      <w:t xml:space="preserve">Page </w:t>
    </w:r>
    <w:r w:rsidRPr="00107E26">
      <w:rPr>
        <w:rFonts w:ascii="Verdana" w:hAnsi="Verdana"/>
        <w:bCs/>
        <w:sz w:val="20"/>
        <w:szCs w:val="20"/>
      </w:rPr>
      <w:fldChar w:fldCharType="begin"/>
    </w:r>
    <w:r w:rsidRPr="00107E26">
      <w:rPr>
        <w:rFonts w:ascii="Verdana" w:hAnsi="Verdana"/>
        <w:bCs/>
        <w:sz w:val="20"/>
        <w:szCs w:val="20"/>
      </w:rPr>
      <w:instrText xml:space="preserve"> PAGE </w:instrText>
    </w:r>
    <w:r w:rsidRPr="00107E26">
      <w:rPr>
        <w:rFonts w:ascii="Verdana" w:hAnsi="Verdana"/>
        <w:bCs/>
        <w:sz w:val="20"/>
        <w:szCs w:val="20"/>
      </w:rPr>
      <w:fldChar w:fldCharType="separate"/>
    </w:r>
    <w:r w:rsidR="000F03AB">
      <w:rPr>
        <w:rFonts w:ascii="Verdana" w:hAnsi="Verdana"/>
        <w:bCs/>
        <w:noProof/>
        <w:sz w:val="20"/>
        <w:szCs w:val="20"/>
      </w:rPr>
      <w:t>1</w:t>
    </w:r>
    <w:r w:rsidRPr="00107E26">
      <w:rPr>
        <w:rFonts w:ascii="Verdana" w:hAnsi="Verdana"/>
        <w:bCs/>
        <w:sz w:val="20"/>
        <w:szCs w:val="20"/>
      </w:rPr>
      <w:fldChar w:fldCharType="end"/>
    </w:r>
    <w:r w:rsidRPr="00107E26">
      <w:rPr>
        <w:rFonts w:ascii="Verdana" w:hAnsi="Verdana"/>
        <w:sz w:val="20"/>
        <w:szCs w:val="20"/>
      </w:rPr>
      <w:t xml:space="preserve"> of </w:t>
    </w:r>
    <w:r w:rsidRPr="00107E26">
      <w:rPr>
        <w:rFonts w:ascii="Verdana" w:hAnsi="Verdana"/>
        <w:bCs/>
        <w:sz w:val="20"/>
        <w:szCs w:val="20"/>
      </w:rPr>
      <w:fldChar w:fldCharType="begin"/>
    </w:r>
    <w:r w:rsidRPr="00107E26">
      <w:rPr>
        <w:rFonts w:ascii="Verdana" w:hAnsi="Verdana"/>
        <w:bCs/>
        <w:sz w:val="20"/>
        <w:szCs w:val="20"/>
      </w:rPr>
      <w:instrText xml:space="preserve"> NUMPAGES  </w:instrText>
    </w:r>
    <w:r w:rsidRPr="00107E26">
      <w:rPr>
        <w:rFonts w:ascii="Verdana" w:hAnsi="Verdana"/>
        <w:bCs/>
        <w:sz w:val="20"/>
        <w:szCs w:val="20"/>
      </w:rPr>
      <w:fldChar w:fldCharType="separate"/>
    </w:r>
    <w:r w:rsidR="000F03AB">
      <w:rPr>
        <w:rFonts w:ascii="Verdana" w:hAnsi="Verdana"/>
        <w:bCs/>
        <w:noProof/>
        <w:sz w:val="20"/>
        <w:szCs w:val="20"/>
      </w:rPr>
      <w:t>10</w:t>
    </w:r>
    <w:r w:rsidRPr="00107E26">
      <w:rPr>
        <w:rFonts w:ascii="Verdana" w:hAnsi="Verdana"/>
        <w:bCs/>
        <w:sz w:val="20"/>
        <w:szCs w:val="20"/>
      </w:rPr>
      <w:fldChar w:fldCharType="end"/>
    </w:r>
  </w:p>
  <w:p w:rsidR="003D6BE6" w:rsidRDefault="003D6BE6" w:rsidP="00107E26">
    <w:pPr>
      <w:jc w:val="center"/>
      <w:rPr>
        <w:rFonts w:ascii="Verdana" w:hAnsi="Verdana"/>
        <w:bCs/>
        <w:sz w:val="20"/>
        <w:szCs w:val="20"/>
      </w:rPr>
    </w:pPr>
  </w:p>
  <w:p w:rsidR="003D6BE6" w:rsidRPr="00107E26" w:rsidRDefault="003D6BE6" w:rsidP="00107E26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C97"/>
    <w:multiLevelType w:val="hybridMultilevel"/>
    <w:tmpl w:val="5C78F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1D60E5"/>
    <w:multiLevelType w:val="hybridMultilevel"/>
    <w:tmpl w:val="1430B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C0626"/>
    <w:multiLevelType w:val="hybridMultilevel"/>
    <w:tmpl w:val="45DEB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3321"/>
    <w:multiLevelType w:val="hybridMultilevel"/>
    <w:tmpl w:val="4C46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183D"/>
    <w:multiLevelType w:val="hybridMultilevel"/>
    <w:tmpl w:val="00807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363C"/>
    <w:multiLevelType w:val="hybridMultilevel"/>
    <w:tmpl w:val="1FB24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3731AE"/>
    <w:multiLevelType w:val="hybridMultilevel"/>
    <w:tmpl w:val="1AF6A56E"/>
    <w:lvl w:ilvl="0" w:tplc="7AE4FC0E">
      <w:start w:val="1"/>
      <w:numFmt w:val="bullet"/>
      <w:lvlText w:val="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5010BF"/>
    <w:multiLevelType w:val="hybridMultilevel"/>
    <w:tmpl w:val="25AA3C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EA1EAA"/>
    <w:multiLevelType w:val="hybridMultilevel"/>
    <w:tmpl w:val="35D8E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B3A70"/>
    <w:multiLevelType w:val="hybridMultilevel"/>
    <w:tmpl w:val="DDF465BE"/>
    <w:lvl w:ilvl="0" w:tplc="9DE275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F23655"/>
    <w:multiLevelType w:val="hybridMultilevel"/>
    <w:tmpl w:val="4852F162"/>
    <w:lvl w:ilvl="0" w:tplc="FD5EAC94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8E7BC2"/>
    <w:multiLevelType w:val="hybridMultilevel"/>
    <w:tmpl w:val="2490EA7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8512D0"/>
    <w:multiLevelType w:val="hybridMultilevel"/>
    <w:tmpl w:val="A9EA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062A9"/>
    <w:multiLevelType w:val="hybridMultilevel"/>
    <w:tmpl w:val="E24AC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C703D"/>
    <w:multiLevelType w:val="hybridMultilevel"/>
    <w:tmpl w:val="5418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40437"/>
    <w:multiLevelType w:val="hybridMultilevel"/>
    <w:tmpl w:val="B728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1240"/>
    <w:multiLevelType w:val="hybridMultilevel"/>
    <w:tmpl w:val="B8C0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84426"/>
    <w:multiLevelType w:val="hybridMultilevel"/>
    <w:tmpl w:val="611A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C3A45"/>
    <w:multiLevelType w:val="hybridMultilevel"/>
    <w:tmpl w:val="89029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A776F"/>
    <w:multiLevelType w:val="hybridMultilevel"/>
    <w:tmpl w:val="5E184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E5ADB"/>
    <w:multiLevelType w:val="hybridMultilevel"/>
    <w:tmpl w:val="BBD2D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2C6016"/>
    <w:multiLevelType w:val="hybridMultilevel"/>
    <w:tmpl w:val="D6EEE134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>
    <w:nsid w:val="3E8D6F9B"/>
    <w:multiLevelType w:val="hybridMultilevel"/>
    <w:tmpl w:val="B95A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40B36"/>
    <w:multiLevelType w:val="hybridMultilevel"/>
    <w:tmpl w:val="8EF0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4210B"/>
    <w:multiLevelType w:val="hybridMultilevel"/>
    <w:tmpl w:val="BBD69DD0"/>
    <w:lvl w:ilvl="0" w:tplc="43F0DC42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F2759C"/>
    <w:multiLevelType w:val="hybridMultilevel"/>
    <w:tmpl w:val="4CBA1354"/>
    <w:lvl w:ilvl="0" w:tplc="04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6">
    <w:nsid w:val="46F56130"/>
    <w:multiLevelType w:val="hybridMultilevel"/>
    <w:tmpl w:val="BFDE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D6387"/>
    <w:multiLevelType w:val="hybridMultilevel"/>
    <w:tmpl w:val="4852F162"/>
    <w:lvl w:ilvl="0" w:tplc="FD5EAC94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FF26C2"/>
    <w:multiLevelType w:val="hybridMultilevel"/>
    <w:tmpl w:val="2C286A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516625"/>
    <w:multiLevelType w:val="hybridMultilevel"/>
    <w:tmpl w:val="D0BE7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C40CB"/>
    <w:multiLevelType w:val="hybridMultilevel"/>
    <w:tmpl w:val="EF2E512C"/>
    <w:lvl w:ilvl="0" w:tplc="0409000B">
      <w:start w:val="1"/>
      <w:numFmt w:val="bullet"/>
      <w:lvlText w:val=""/>
      <w:lvlJc w:val="left"/>
      <w:pPr>
        <w:ind w:left="14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1">
    <w:nsid w:val="4B7F0C64"/>
    <w:multiLevelType w:val="hybridMultilevel"/>
    <w:tmpl w:val="D8BA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E4023"/>
    <w:multiLevelType w:val="hybridMultilevel"/>
    <w:tmpl w:val="7402F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252468"/>
    <w:multiLevelType w:val="hybridMultilevel"/>
    <w:tmpl w:val="8C02CE72"/>
    <w:lvl w:ilvl="0" w:tplc="B6207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F369A3"/>
    <w:multiLevelType w:val="hybridMultilevel"/>
    <w:tmpl w:val="AF26B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BC319A"/>
    <w:multiLevelType w:val="hybridMultilevel"/>
    <w:tmpl w:val="50F2C836"/>
    <w:lvl w:ilvl="0" w:tplc="04090009">
      <w:start w:val="1"/>
      <w:numFmt w:val="bullet"/>
      <w:lvlText w:val=""/>
      <w:lvlJc w:val="left"/>
      <w:pPr>
        <w:ind w:left="10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6">
    <w:nsid w:val="57651874"/>
    <w:multiLevelType w:val="hybridMultilevel"/>
    <w:tmpl w:val="BBB0F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985E39"/>
    <w:multiLevelType w:val="hybridMultilevel"/>
    <w:tmpl w:val="E8660D9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8">
    <w:nsid w:val="5CE33D84"/>
    <w:multiLevelType w:val="hybridMultilevel"/>
    <w:tmpl w:val="62E699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46001"/>
    <w:multiLevelType w:val="hybridMultilevel"/>
    <w:tmpl w:val="FEE42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920E7"/>
    <w:multiLevelType w:val="hybridMultilevel"/>
    <w:tmpl w:val="31781D00"/>
    <w:lvl w:ilvl="0" w:tplc="EC0075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06B26"/>
    <w:multiLevelType w:val="hybridMultilevel"/>
    <w:tmpl w:val="4564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C947E4"/>
    <w:multiLevelType w:val="hybridMultilevel"/>
    <w:tmpl w:val="3FDE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C264F"/>
    <w:multiLevelType w:val="hybridMultilevel"/>
    <w:tmpl w:val="E2627E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2F86BD1"/>
    <w:multiLevelType w:val="hybridMultilevel"/>
    <w:tmpl w:val="0BC86ED4"/>
    <w:lvl w:ilvl="0" w:tplc="04090019">
      <w:start w:val="1"/>
      <w:numFmt w:val="lowerLetter"/>
      <w:lvlText w:val="%1."/>
      <w:lvlJc w:val="left"/>
      <w:pPr>
        <w:ind w:left="1283" w:hanging="360"/>
      </w:p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5">
    <w:nsid w:val="75C313D5"/>
    <w:multiLevelType w:val="hybridMultilevel"/>
    <w:tmpl w:val="F538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E26B33"/>
    <w:multiLevelType w:val="hybridMultilevel"/>
    <w:tmpl w:val="80BC2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46"/>
  </w:num>
  <w:num w:numId="4">
    <w:abstractNumId w:val="24"/>
  </w:num>
  <w:num w:numId="5">
    <w:abstractNumId w:val="43"/>
  </w:num>
  <w:num w:numId="6">
    <w:abstractNumId w:val="1"/>
  </w:num>
  <w:num w:numId="7">
    <w:abstractNumId w:val="28"/>
  </w:num>
  <w:num w:numId="8">
    <w:abstractNumId w:val="6"/>
  </w:num>
  <w:num w:numId="9">
    <w:abstractNumId w:val="9"/>
  </w:num>
  <w:num w:numId="10">
    <w:abstractNumId w:val="27"/>
  </w:num>
  <w:num w:numId="11">
    <w:abstractNumId w:val="5"/>
  </w:num>
  <w:num w:numId="12">
    <w:abstractNumId w:val="33"/>
  </w:num>
  <w:num w:numId="13">
    <w:abstractNumId w:val="26"/>
  </w:num>
  <w:num w:numId="14">
    <w:abstractNumId w:val="31"/>
  </w:num>
  <w:num w:numId="15">
    <w:abstractNumId w:val="40"/>
  </w:num>
  <w:num w:numId="16">
    <w:abstractNumId w:val="21"/>
  </w:num>
  <w:num w:numId="17">
    <w:abstractNumId w:val="37"/>
  </w:num>
  <w:num w:numId="18">
    <w:abstractNumId w:val="15"/>
  </w:num>
  <w:num w:numId="19">
    <w:abstractNumId w:val="39"/>
  </w:num>
  <w:num w:numId="20">
    <w:abstractNumId w:val="13"/>
  </w:num>
  <w:num w:numId="21">
    <w:abstractNumId w:val="41"/>
  </w:num>
  <w:num w:numId="22">
    <w:abstractNumId w:val="10"/>
  </w:num>
  <w:num w:numId="23">
    <w:abstractNumId w:val="2"/>
  </w:num>
  <w:num w:numId="24">
    <w:abstractNumId w:val="4"/>
  </w:num>
  <w:num w:numId="25">
    <w:abstractNumId w:val="29"/>
  </w:num>
  <w:num w:numId="26">
    <w:abstractNumId w:val="44"/>
  </w:num>
  <w:num w:numId="27">
    <w:abstractNumId w:val="0"/>
  </w:num>
  <w:num w:numId="28">
    <w:abstractNumId w:val="22"/>
  </w:num>
  <w:num w:numId="29">
    <w:abstractNumId w:val="16"/>
  </w:num>
  <w:num w:numId="30">
    <w:abstractNumId w:val="12"/>
  </w:num>
  <w:num w:numId="31">
    <w:abstractNumId w:val="18"/>
  </w:num>
  <w:num w:numId="32">
    <w:abstractNumId w:val="42"/>
  </w:num>
  <w:num w:numId="33">
    <w:abstractNumId w:val="38"/>
  </w:num>
  <w:num w:numId="34">
    <w:abstractNumId w:val="17"/>
  </w:num>
  <w:num w:numId="35">
    <w:abstractNumId w:val="35"/>
  </w:num>
  <w:num w:numId="36">
    <w:abstractNumId w:val="32"/>
  </w:num>
  <w:num w:numId="37">
    <w:abstractNumId w:val="19"/>
  </w:num>
  <w:num w:numId="38">
    <w:abstractNumId w:val="11"/>
  </w:num>
  <w:num w:numId="39">
    <w:abstractNumId w:val="25"/>
  </w:num>
  <w:num w:numId="40">
    <w:abstractNumId w:val="30"/>
  </w:num>
  <w:num w:numId="41">
    <w:abstractNumId w:val="8"/>
  </w:num>
  <w:num w:numId="42">
    <w:abstractNumId w:val="36"/>
  </w:num>
  <w:num w:numId="43">
    <w:abstractNumId w:val="3"/>
  </w:num>
  <w:num w:numId="44">
    <w:abstractNumId w:val="45"/>
  </w:num>
  <w:num w:numId="45">
    <w:abstractNumId w:val="7"/>
  </w:num>
  <w:num w:numId="46">
    <w:abstractNumId w:val="1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10"/>
  <w:displayVerticalDrawingGridEvery w:val="1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01"/>
    <w:rsid w:val="00000F5D"/>
    <w:rsid w:val="00013D9C"/>
    <w:rsid w:val="000706AF"/>
    <w:rsid w:val="00070E1F"/>
    <w:rsid w:val="000771A0"/>
    <w:rsid w:val="000771BC"/>
    <w:rsid w:val="000808EB"/>
    <w:rsid w:val="00084509"/>
    <w:rsid w:val="00084AFB"/>
    <w:rsid w:val="00087613"/>
    <w:rsid w:val="000940F8"/>
    <w:rsid w:val="000A67B4"/>
    <w:rsid w:val="000B001A"/>
    <w:rsid w:val="000B3F0A"/>
    <w:rsid w:val="000B5BCD"/>
    <w:rsid w:val="000B724D"/>
    <w:rsid w:val="000C7797"/>
    <w:rsid w:val="000D4538"/>
    <w:rsid w:val="000E3E56"/>
    <w:rsid w:val="000E4275"/>
    <w:rsid w:val="000F03AB"/>
    <w:rsid w:val="000F0ADB"/>
    <w:rsid w:val="000F1F30"/>
    <w:rsid w:val="000F4D94"/>
    <w:rsid w:val="000F5CB8"/>
    <w:rsid w:val="000F6740"/>
    <w:rsid w:val="00104584"/>
    <w:rsid w:val="00107E26"/>
    <w:rsid w:val="001145A5"/>
    <w:rsid w:val="00122358"/>
    <w:rsid w:val="001228CE"/>
    <w:rsid w:val="0012700D"/>
    <w:rsid w:val="001363ED"/>
    <w:rsid w:val="00137114"/>
    <w:rsid w:val="00140115"/>
    <w:rsid w:val="00141DCE"/>
    <w:rsid w:val="00170ED3"/>
    <w:rsid w:val="00172404"/>
    <w:rsid w:val="00174258"/>
    <w:rsid w:val="001779BF"/>
    <w:rsid w:val="00195B60"/>
    <w:rsid w:val="001C6080"/>
    <w:rsid w:val="001C6D2E"/>
    <w:rsid w:val="001D4270"/>
    <w:rsid w:val="001E068D"/>
    <w:rsid w:val="001E0A84"/>
    <w:rsid w:val="001E2810"/>
    <w:rsid w:val="001E2A88"/>
    <w:rsid w:val="001F1B87"/>
    <w:rsid w:val="001F1F3A"/>
    <w:rsid w:val="0020381D"/>
    <w:rsid w:val="00237F59"/>
    <w:rsid w:val="0024593C"/>
    <w:rsid w:val="00254BC1"/>
    <w:rsid w:val="00260978"/>
    <w:rsid w:val="00266176"/>
    <w:rsid w:val="002734E5"/>
    <w:rsid w:val="0028192B"/>
    <w:rsid w:val="0029022A"/>
    <w:rsid w:val="002A3358"/>
    <w:rsid w:val="002C1EE1"/>
    <w:rsid w:val="002C49C8"/>
    <w:rsid w:val="002D1A01"/>
    <w:rsid w:val="002D64F7"/>
    <w:rsid w:val="002F71BE"/>
    <w:rsid w:val="002F7458"/>
    <w:rsid w:val="00311E33"/>
    <w:rsid w:val="0031571B"/>
    <w:rsid w:val="0032746F"/>
    <w:rsid w:val="00332AE8"/>
    <w:rsid w:val="00334BF6"/>
    <w:rsid w:val="00335510"/>
    <w:rsid w:val="00343BEA"/>
    <w:rsid w:val="00351B43"/>
    <w:rsid w:val="00352F01"/>
    <w:rsid w:val="003576E7"/>
    <w:rsid w:val="00366FB3"/>
    <w:rsid w:val="003740A6"/>
    <w:rsid w:val="00376EF6"/>
    <w:rsid w:val="00382C33"/>
    <w:rsid w:val="003955CF"/>
    <w:rsid w:val="003A07D0"/>
    <w:rsid w:val="003A10B5"/>
    <w:rsid w:val="003A6CD3"/>
    <w:rsid w:val="003A79F9"/>
    <w:rsid w:val="003B262A"/>
    <w:rsid w:val="003B296E"/>
    <w:rsid w:val="003B3D07"/>
    <w:rsid w:val="003B69D5"/>
    <w:rsid w:val="003D6BE6"/>
    <w:rsid w:val="003F1035"/>
    <w:rsid w:val="003F1E9B"/>
    <w:rsid w:val="003F2DCC"/>
    <w:rsid w:val="003F411E"/>
    <w:rsid w:val="00415423"/>
    <w:rsid w:val="0042678C"/>
    <w:rsid w:val="004267B5"/>
    <w:rsid w:val="00426FAC"/>
    <w:rsid w:val="004434E5"/>
    <w:rsid w:val="0044626B"/>
    <w:rsid w:val="00446FA3"/>
    <w:rsid w:val="00452732"/>
    <w:rsid w:val="004578C4"/>
    <w:rsid w:val="0047060B"/>
    <w:rsid w:val="00471893"/>
    <w:rsid w:val="0047342E"/>
    <w:rsid w:val="004811CE"/>
    <w:rsid w:val="0049783B"/>
    <w:rsid w:val="004A2A2F"/>
    <w:rsid w:val="004A35A1"/>
    <w:rsid w:val="004A5532"/>
    <w:rsid w:val="004B4868"/>
    <w:rsid w:val="004B4EC5"/>
    <w:rsid w:val="004C0D85"/>
    <w:rsid w:val="004C56EA"/>
    <w:rsid w:val="004D3AC9"/>
    <w:rsid w:val="004D5220"/>
    <w:rsid w:val="004F53CB"/>
    <w:rsid w:val="004F571A"/>
    <w:rsid w:val="005068C5"/>
    <w:rsid w:val="00507BE0"/>
    <w:rsid w:val="00521973"/>
    <w:rsid w:val="005228CE"/>
    <w:rsid w:val="00523710"/>
    <w:rsid w:val="005264AC"/>
    <w:rsid w:val="00565CEF"/>
    <w:rsid w:val="0057069E"/>
    <w:rsid w:val="00572D5C"/>
    <w:rsid w:val="005B0028"/>
    <w:rsid w:val="005B5DC6"/>
    <w:rsid w:val="005C48BF"/>
    <w:rsid w:val="005C6366"/>
    <w:rsid w:val="005C740F"/>
    <w:rsid w:val="005E48C9"/>
    <w:rsid w:val="005F5975"/>
    <w:rsid w:val="00603CB2"/>
    <w:rsid w:val="0061397C"/>
    <w:rsid w:val="0062062E"/>
    <w:rsid w:val="006208E6"/>
    <w:rsid w:val="00630052"/>
    <w:rsid w:val="00637489"/>
    <w:rsid w:val="00645F7D"/>
    <w:rsid w:val="00654674"/>
    <w:rsid w:val="00657BF7"/>
    <w:rsid w:val="006730FC"/>
    <w:rsid w:val="0068207F"/>
    <w:rsid w:val="00696F71"/>
    <w:rsid w:val="006A5E3C"/>
    <w:rsid w:val="006C0808"/>
    <w:rsid w:val="006C36A1"/>
    <w:rsid w:val="006E2F03"/>
    <w:rsid w:val="006E6152"/>
    <w:rsid w:val="006F1170"/>
    <w:rsid w:val="006F3F5D"/>
    <w:rsid w:val="00705912"/>
    <w:rsid w:val="00717887"/>
    <w:rsid w:val="007448F4"/>
    <w:rsid w:val="00746C98"/>
    <w:rsid w:val="0076451E"/>
    <w:rsid w:val="00774E23"/>
    <w:rsid w:val="007812E5"/>
    <w:rsid w:val="00797224"/>
    <w:rsid w:val="007B1C31"/>
    <w:rsid w:val="007D049F"/>
    <w:rsid w:val="007D211E"/>
    <w:rsid w:val="007D3F05"/>
    <w:rsid w:val="007D4943"/>
    <w:rsid w:val="007D69CA"/>
    <w:rsid w:val="007D7D9D"/>
    <w:rsid w:val="007E1847"/>
    <w:rsid w:val="007F263D"/>
    <w:rsid w:val="007F6011"/>
    <w:rsid w:val="00811CB4"/>
    <w:rsid w:val="00812CBA"/>
    <w:rsid w:val="008138FC"/>
    <w:rsid w:val="008206E5"/>
    <w:rsid w:val="00825D94"/>
    <w:rsid w:val="0083718F"/>
    <w:rsid w:val="008426FD"/>
    <w:rsid w:val="00845B69"/>
    <w:rsid w:val="0084661A"/>
    <w:rsid w:val="008516C9"/>
    <w:rsid w:val="00882A9B"/>
    <w:rsid w:val="00885B25"/>
    <w:rsid w:val="00891DA4"/>
    <w:rsid w:val="008A7F09"/>
    <w:rsid w:val="008B452A"/>
    <w:rsid w:val="008B6B23"/>
    <w:rsid w:val="008C16B7"/>
    <w:rsid w:val="008C599A"/>
    <w:rsid w:val="008C5F65"/>
    <w:rsid w:val="008C72B4"/>
    <w:rsid w:val="008D5541"/>
    <w:rsid w:val="008E3DC0"/>
    <w:rsid w:val="008E4F6B"/>
    <w:rsid w:val="008E771D"/>
    <w:rsid w:val="008F5179"/>
    <w:rsid w:val="00902C48"/>
    <w:rsid w:val="00903990"/>
    <w:rsid w:val="0091261A"/>
    <w:rsid w:val="0093455D"/>
    <w:rsid w:val="009737FE"/>
    <w:rsid w:val="00974C9D"/>
    <w:rsid w:val="00981805"/>
    <w:rsid w:val="00981EB7"/>
    <w:rsid w:val="00984C62"/>
    <w:rsid w:val="009916F0"/>
    <w:rsid w:val="009935A0"/>
    <w:rsid w:val="009A7026"/>
    <w:rsid w:val="00A13DB8"/>
    <w:rsid w:val="00A15C88"/>
    <w:rsid w:val="00A1715A"/>
    <w:rsid w:val="00A2012B"/>
    <w:rsid w:val="00A27030"/>
    <w:rsid w:val="00A3272C"/>
    <w:rsid w:val="00A3406D"/>
    <w:rsid w:val="00A461E0"/>
    <w:rsid w:val="00A47671"/>
    <w:rsid w:val="00A50918"/>
    <w:rsid w:val="00A61575"/>
    <w:rsid w:val="00A64BD4"/>
    <w:rsid w:val="00A81C09"/>
    <w:rsid w:val="00A86921"/>
    <w:rsid w:val="00AA60FD"/>
    <w:rsid w:val="00AA7475"/>
    <w:rsid w:val="00AB1928"/>
    <w:rsid w:val="00AB205E"/>
    <w:rsid w:val="00AC6479"/>
    <w:rsid w:val="00AD1E95"/>
    <w:rsid w:val="00AD560B"/>
    <w:rsid w:val="00AD5E30"/>
    <w:rsid w:val="00AE4212"/>
    <w:rsid w:val="00B020DA"/>
    <w:rsid w:val="00B113EF"/>
    <w:rsid w:val="00B1476D"/>
    <w:rsid w:val="00B22463"/>
    <w:rsid w:val="00B30B9E"/>
    <w:rsid w:val="00B35579"/>
    <w:rsid w:val="00B36E0C"/>
    <w:rsid w:val="00B5792F"/>
    <w:rsid w:val="00B629A9"/>
    <w:rsid w:val="00B75223"/>
    <w:rsid w:val="00B848E2"/>
    <w:rsid w:val="00B868AF"/>
    <w:rsid w:val="00B92C70"/>
    <w:rsid w:val="00BA73B2"/>
    <w:rsid w:val="00BB388A"/>
    <w:rsid w:val="00BC008C"/>
    <w:rsid w:val="00BC7BA6"/>
    <w:rsid w:val="00BD414F"/>
    <w:rsid w:val="00BE2AF0"/>
    <w:rsid w:val="00BF103D"/>
    <w:rsid w:val="00BF7CD7"/>
    <w:rsid w:val="00C054B9"/>
    <w:rsid w:val="00C1547A"/>
    <w:rsid w:val="00C15AED"/>
    <w:rsid w:val="00C24081"/>
    <w:rsid w:val="00C671E8"/>
    <w:rsid w:val="00C7179E"/>
    <w:rsid w:val="00C72251"/>
    <w:rsid w:val="00C72C69"/>
    <w:rsid w:val="00C77634"/>
    <w:rsid w:val="00C80CC9"/>
    <w:rsid w:val="00C873AE"/>
    <w:rsid w:val="00C95127"/>
    <w:rsid w:val="00CA2D4F"/>
    <w:rsid w:val="00CB1988"/>
    <w:rsid w:val="00CB66F7"/>
    <w:rsid w:val="00CC2F8B"/>
    <w:rsid w:val="00CE3680"/>
    <w:rsid w:val="00CF147D"/>
    <w:rsid w:val="00D06130"/>
    <w:rsid w:val="00D1775C"/>
    <w:rsid w:val="00D20219"/>
    <w:rsid w:val="00D20575"/>
    <w:rsid w:val="00D37011"/>
    <w:rsid w:val="00D372F9"/>
    <w:rsid w:val="00D37D0B"/>
    <w:rsid w:val="00D42B2E"/>
    <w:rsid w:val="00D44CAA"/>
    <w:rsid w:val="00D5688A"/>
    <w:rsid w:val="00D62E8C"/>
    <w:rsid w:val="00D7518A"/>
    <w:rsid w:val="00D769C7"/>
    <w:rsid w:val="00D801E7"/>
    <w:rsid w:val="00D816DB"/>
    <w:rsid w:val="00D95549"/>
    <w:rsid w:val="00DB6E72"/>
    <w:rsid w:val="00DD0535"/>
    <w:rsid w:val="00DD5489"/>
    <w:rsid w:val="00DD7B85"/>
    <w:rsid w:val="00E07B9A"/>
    <w:rsid w:val="00E43A7C"/>
    <w:rsid w:val="00E43F5D"/>
    <w:rsid w:val="00E454D4"/>
    <w:rsid w:val="00E46B6F"/>
    <w:rsid w:val="00E6176E"/>
    <w:rsid w:val="00E6244B"/>
    <w:rsid w:val="00E979F0"/>
    <w:rsid w:val="00EA5CED"/>
    <w:rsid w:val="00EB08D2"/>
    <w:rsid w:val="00EB7847"/>
    <w:rsid w:val="00ED71C4"/>
    <w:rsid w:val="00EE0A42"/>
    <w:rsid w:val="00F01266"/>
    <w:rsid w:val="00F20534"/>
    <w:rsid w:val="00F3123B"/>
    <w:rsid w:val="00F32CE2"/>
    <w:rsid w:val="00F36BF8"/>
    <w:rsid w:val="00F40599"/>
    <w:rsid w:val="00F62BC0"/>
    <w:rsid w:val="00F7420A"/>
    <w:rsid w:val="00F820AC"/>
    <w:rsid w:val="00F845A9"/>
    <w:rsid w:val="00F84D40"/>
    <w:rsid w:val="00F90375"/>
    <w:rsid w:val="00FB14B8"/>
    <w:rsid w:val="00FB50C4"/>
    <w:rsid w:val="00FB5B80"/>
    <w:rsid w:val="00FC556A"/>
    <w:rsid w:val="00FD3DC2"/>
    <w:rsid w:val="00FD7302"/>
    <w:rsid w:val="00FE6932"/>
    <w:rsid w:val="00FE6C08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F103D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541"/>
    <w:pPr>
      <w:ind w:left="720"/>
      <w:contextualSpacing/>
    </w:pPr>
  </w:style>
  <w:style w:type="paragraph" w:styleId="Header">
    <w:name w:val="header"/>
    <w:basedOn w:val="Normal"/>
    <w:link w:val="HeaderChar"/>
    <w:rsid w:val="00B11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13EF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1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3EF"/>
    <w:rPr>
      <w:rFonts w:ascii="Century Gothic" w:hAnsi="Century Gothic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B113EF"/>
    <w:pPr>
      <w:pBdr>
        <w:bottom w:val="single" w:sz="8" w:space="4" w:color="4F81BD"/>
      </w:pBdr>
      <w:spacing w:after="300"/>
      <w:contextualSpacing/>
    </w:pPr>
    <w:rPr>
      <w:rFonts w:ascii="Cambria" w:eastAsia="MS Mincho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113EF"/>
    <w:rPr>
      <w:rFonts w:ascii="Cambria" w:eastAsia="MS Mincho" w:hAnsi="Cambria"/>
      <w:color w:val="17365D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rsid w:val="00B11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3E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7342E"/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473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3F5D"/>
    <w:rPr>
      <w:rFonts w:ascii="Century Gothic" w:hAnsi="Century Gothic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F103D"/>
    <w:rPr>
      <w:rFonts w:ascii="Arial" w:hAnsi="Arial" w:cs="Arial"/>
      <w:b/>
      <w:bCs/>
      <w:color w:val="993366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F103D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541"/>
    <w:pPr>
      <w:ind w:left="720"/>
      <w:contextualSpacing/>
    </w:pPr>
  </w:style>
  <w:style w:type="paragraph" w:styleId="Header">
    <w:name w:val="header"/>
    <w:basedOn w:val="Normal"/>
    <w:link w:val="HeaderChar"/>
    <w:rsid w:val="00B11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13EF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1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3EF"/>
    <w:rPr>
      <w:rFonts w:ascii="Century Gothic" w:hAnsi="Century Gothic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B113EF"/>
    <w:pPr>
      <w:pBdr>
        <w:bottom w:val="single" w:sz="8" w:space="4" w:color="4F81BD"/>
      </w:pBdr>
      <w:spacing w:after="300"/>
      <w:contextualSpacing/>
    </w:pPr>
    <w:rPr>
      <w:rFonts w:ascii="Cambria" w:eastAsia="MS Mincho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113EF"/>
    <w:rPr>
      <w:rFonts w:ascii="Cambria" w:eastAsia="MS Mincho" w:hAnsi="Cambria"/>
      <w:color w:val="17365D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rsid w:val="00B11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3E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7342E"/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473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3F5D"/>
    <w:rPr>
      <w:rFonts w:ascii="Century Gothic" w:hAnsi="Century Gothic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F103D"/>
    <w:rPr>
      <w:rFonts w:ascii="Arial" w:hAnsi="Arial" w:cs="Arial"/>
      <w:b/>
      <w:bCs/>
      <w:color w:val="99336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2950B-FD7C-4321-B1C7-00473173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2586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Murphy</dc:creator>
  <cp:lastModifiedBy>Paige Kelly</cp:lastModifiedBy>
  <cp:revision>3</cp:revision>
  <cp:lastPrinted>2015-10-22T18:59:00Z</cp:lastPrinted>
  <dcterms:created xsi:type="dcterms:W3CDTF">2015-10-22T19:03:00Z</dcterms:created>
  <dcterms:modified xsi:type="dcterms:W3CDTF">2016-02-02T16:25:00Z</dcterms:modified>
</cp:coreProperties>
</file>